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A2" w:rsidRDefault="006838E9" w:rsidP="00A36653">
      <w:pPr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-438150</wp:posOffset>
            </wp:positionV>
            <wp:extent cx="1068705" cy="10052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1731D0">
      <w:pPr>
        <w:jc w:val="center"/>
      </w:pPr>
    </w:p>
    <w:p w:rsidR="001731D0" w:rsidRDefault="001731D0" w:rsidP="001731D0">
      <w:pPr>
        <w:jc w:val="center"/>
      </w:pPr>
      <w:r>
        <w:t>REPÚBLICA DEMOCRÁTICA DE TIMOR-LESTE</w:t>
      </w:r>
    </w:p>
    <w:p w:rsidR="001731D0" w:rsidRDefault="001731D0" w:rsidP="001731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MINISTÉRIO DA JUSTIÇA</w:t>
      </w:r>
    </w:p>
    <w:p w:rsidR="001731D0" w:rsidRDefault="001731D0" w:rsidP="001731D0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</w:rPr>
        <w:t>Gabinete da Ministra</w:t>
      </w:r>
    </w:p>
    <w:p w:rsidR="001731D0" w:rsidRDefault="001731D0" w:rsidP="001731D0">
      <w:pPr>
        <w:pBdr>
          <w:bottom w:val="single" w:sz="12" w:space="0" w:color="auto"/>
        </w:pBdr>
        <w:rPr>
          <w:i/>
          <w:iCs/>
          <w:sz w:val="16"/>
          <w:szCs w:val="16"/>
        </w:rPr>
      </w:pPr>
    </w:p>
    <w:p w:rsidR="001731D0" w:rsidRDefault="001731D0" w:rsidP="001731D0">
      <w:pPr>
        <w:jc w:val="center"/>
        <w:rPr>
          <w:b/>
          <w:sz w:val="28"/>
          <w:szCs w:val="28"/>
        </w:rPr>
      </w:pPr>
    </w:p>
    <w:p w:rsidR="001731D0" w:rsidRDefault="001731D0" w:rsidP="001731D0">
      <w:pPr>
        <w:jc w:val="center"/>
        <w:rPr>
          <w:b/>
          <w:sz w:val="28"/>
          <w:szCs w:val="28"/>
        </w:rPr>
      </w:pPr>
    </w:p>
    <w:p w:rsidR="001731D0" w:rsidRDefault="001731D0" w:rsidP="001731D0">
      <w:pPr>
        <w:jc w:val="center"/>
        <w:rPr>
          <w:b/>
          <w:sz w:val="28"/>
          <w:szCs w:val="28"/>
        </w:rPr>
      </w:pPr>
    </w:p>
    <w:p w:rsidR="001731D0" w:rsidRPr="001731D0" w:rsidRDefault="001731D0" w:rsidP="001731D0">
      <w:pPr>
        <w:jc w:val="center"/>
        <w:rPr>
          <w:b/>
          <w:sz w:val="26"/>
          <w:szCs w:val="26"/>
        </w:rPr>
      </w:pPr>
    </w:p>
    <w:p w:rsidR="001731D0" w:rsidRPr="001731D0" w:rsidRDefault="001731D0" w:rsidP="001731D0">
      <w:pPr>
        <w:jc w:val="center"/>
        <w:rPr>
          <w:b/>
          <w:sz w:val="26"/>
          <w:szCs w:val="26"/>
        </w:rPr>
      </w:pPr>
    </w:p>
    <w:p w:rsidR="001731D0" w:rsidRPr="001731D0" w:rsidRDefault="001731D0" w:rsidP="001731D0">
      <w:pPr>
        <w:jc w:val="center"/>
        <w:rPr>
          <w:b/>
          <w:sz w:val="26"/>
          <w:szCs w:val="26"/>
        </w:rPr>
      </w:pPr>
      <w:r w:rsidRPr="001731D0">
        <w:rPr>
          <w:b/>
          <w:sz w:val="26"/>
          <w:szCs w:val="26"/>
        </w:rPr>
        <w:t>DESPACHO N</w:t>
      </w:r>
      <w:r w:rsidRPr="001731D0">
        <w:rPr>
          <w:b/>
          <w:sz w:val="26"/>
          <w:szCs w:val="26"/>
          <w:vertAlign w:val="superscript"/>
        </w:rPr>
        <w:t>O</w:t>
      </w:r>
      <w:r w:rsidR="002E26F4">
        <w:rPr>
          <w:b/>
          <w:sz w:val="26"/>
          <w:szCs w:val="26"/>
        </w:rPr>
        <w:t xml:space="preserve">. </w:t>
      </w:r>
      <w:proofErr w:type="gramStart"/>
      <w:r w:rsidR="002E26F4">
        <w:rPr>
          <w:b/>
          <w:sz w:val="26"/>
          <w:szCs w:val="26"/>
        </w:rPr>
        <w:t xml:space="preserve">35  </w:t>
      </w:r>
      <w:proofErr w:type="gramEnd"/>
      <w:r w:rsidR="002E26F4">
        <w:rPr>
          <w:b/>
          <w:sz w:val="26"/>
          <w:szCs w:val="26"/>
        </w:rPr>
        <w:t>/MJ/III</w:t>
      </w:r>
      <w:r w:rsidRPr="001731D0">
        <w:rPr>
          <w:b/>
          <w:sz w:val="26"/>
          <w:szCs w:val="26"/>
        </w:rPr>
        <w:t>/2011</w:t>
      </w:r>
    </w:p>
    <w:p w:rsidR="001731D0" w:rsidRPr="001731D0" w:rsidRDefault="001731D0" w:rsidP="001731D0">
      <w:pPr>
        <w:jc w:val="both"/>
        <w:rPr>
          <w:b/>
          <w:sz w:val="26"/>
          <w:szCs w:val="26"/>
        </w:rPr>
      </w:pPr>
    </w:p>
    <w:p w:rsidR="001731D0" w:rsidRPr="001731D0" w:rsidRDefault="001731D0" w:rsidP="001731D0">
      <w:pPr>
        <w:jc w:val="both"/>
        <w:rPr>
          <w:sz w:val="26"/>
          <w:szCs w:val="26"/>
        </w:rPr>
      </w:pPr>
    </w:p>
    <w:p w:rsidR="001731D0" w:rsidRPr="001731D0" w:rsidRDefault="001731D0" w:rsidP="001731D0">
      <w:pPr>
        <w:spacing w:line="360" w:lineRule="auto"/>
        <w:jc w:val="both"/>
        <w:rPr>
          <w:sz w:val="26"/>
          <w:szCs w:val="26"/>
        </w:rPr>
      </w:pPr>
      <w:r w:rsidRPr="001731D0">
        <w:rPr>
          <w:sz w:val="26"/>
          <w:szCs w:val="26"/>
        </w:rPr>
        <w:t xml:space="preserve">Nos termos da competência que me foi atribuída pela </w:t>
      </w:r>
      <w:r w:rsidR="0036330C" w:rsidRPr="00855F29">
        <w:rPr>
          <w:sz w:val="26"/>
          <w:szCs w:val="26"/>
        </w:rPr>
        <w:t xml:space="preserve">Resolução do Governo </w:t>
      </w:r>
      <w:proofErr w:type="gramStart"/>
      <w:r w:rsidR="0036330C" w:rsidRPr="00855F29">
        <w:rPr>
          <w:sz w:val="26"/>
          <w:szCs w:val="26"/>
        </w:rPr>
        <w:t>n</w:t>
      </w:r>
      <w:r w:rsidR="0036330C" w:rsidRPr="00855F29">
        <w:rPr>
          <w:sz w:val="26"/>
          <w:szCs w:val="26"/>
          <w:vertAlign w:val="superscript"/>
        </w:rPr>
        <w:t xml:space="preserve">o </w:t>
      </w:r>
      <w:r w:rsidR="0036330C" w:rsidRPr="00855F29">
        <w:rPr>
          <w:sz w:val="26"/>
          <w:szCs w:val="26"/>
        </w:rPr>
        <w:t xml:space="preserve"> 6</w:t>
      </w:r>
      <w:proofErr w:type="gramEnd"/>
      <w:r w:rsidR="0036330C" w:rsidRPr="00855F29">
        <w:rPr>
          <w:sz w:val="26"/>
          <w:szCs w:val="26"/>
        </w:rPr>
        <w:t xml:space="preserve"> /2011, de 23 de Fevereiro, </w:t>
      </w:r>
      <w:r w:rsidRPr="001731D0">
        <w:rPr>
          <w:sz w:val="26"/>
          <w:szCs w:val="26"/>
        </w:rPr>
        <w:t xml:space="preserve">aprovo o procedimento especial de selecção para admissão de 20 membros da PNTL ao Curso de Formação de Investigadores Estagiários para ingresso na Carreira Especial de Investigação Criminal, </w:t>
      </w:r>
      <w:proofErr w:type="gramStart"/>
      <w:r w:rsidRPr="001731D0">
        <w:rPr>
          <w:sz w:val="26"/>
          <w:szCs w:val="26"/>
        </w:rPr>
        <w:t>constante</w:t>
      </w:r>
      <w:proofErr w:type="gramEnd"/>
      <w:r w:rsidRPr="001731D0">
        <w:rPr>
          <w:sz w:val="26"/>
          <w:szCs w:val="26"/>
        </w:rPr>
        <w:t xml:space="preserve"> do Anexo ao presente despacho do qual faz parte integrante.</w:t>
      </w:r>
    </w:p>
    <w:p w:rsidR="001731D0" w:rsidRPr="001731D0" w:rsidRDefault="001731D0" w:rsidP="001731D0">
      <w:pPr>
        <w:spacing w:line="360" w:lineRule="auto"/>
        <w:jc w:val="both"/>
        <w:rPr>
          <w:sz w:val="26"/>
          <w:szCs w:val="26"/>
        </w:rPr>
      </w:pPr>
    </w:p>
    <w:p w:rsidR="001731D0" w:rsidRPr="001731D0" w:rsidRDefault="001731D0" w:rsidP="001731D0">
      <w:pPr>
        <w:spacing w:line="360" w:lineRule="auto"/>
        <w:jc w:val="both"/>
        <w:rPr>
          <w:sz w:val="26"/>
          <w:szCs w:val="26"/>
        </w:rPr>
      </w:pPr>
      <w:r w:rsidRPr="001731D0">
        <w:rPr>
          <w:sz w:val="26"/>
          <w:szCs w:val="26"/>
        </w:rPr>
        <w:t>Em 3 de Março de 2011.</w:t>
      </w:r>
    </w:p>
    <w:p w:rsidR="001731D0" w:rsidRPr="001731D0" w:rsidRDefault="001731D0" w:rsidP="001731D0">
      <w:pPr>
        <w:spacing w:line="360" w:lineRule="auto"/>
        <w:jc w:val="both"/>
        <w:rPr>
          <w:sz w:val="26"/>
          <w:szCs w:val="26"/>
        </w:rPr>
      </w:pPr>
    </w:p>
    <w:p w:rsidR="001731D0" w:rsidRPr="001731D0" w:rsidRDefault="001731D0" w:rsidP="001731D0">
      <w:pPr>
        <w:spacing w:line="360" w:lineRule="auto"/>
        <w:jc w:val="both"/>
        <w:rPr>
          <w:sz w:val="26"/>
          <w:szCs w:val="26"/>
        </w:rPr>
      </w:pPr>
    </w:p>
    <w:p w:rsidR="001731D0" w:rsidRPr="001731D0" w:rsidRDefault="001731D0" w:rsidP="001731D0">
      <w:pPr>
        <w:spacing w:line="360" w:lineRule="auto"/>
        <w:jc w:val="center"/>
        <w:rPr>
          <w:sz w:val="26"/>
          <w:szCs w:val="26"/>
        </w:rPr>
      </w:pPr>
      <w:r w:rsidRPr="001731D0">
        <w:rPr>
          <w:sz w:val="26"/>
          <w:szCs w:val="26"/>
        </w:rPr>
        <w:t>A Ministra da Justiça,</w:t>
      </w:r>
    </w:p>
    <w:p w:rsidR="001731D0" w:rsidRPr="001731D0" w:rsidRDefault="001731D0" w:rsidP="001731D0">
      <w:pPr>
        <w:spacing w:line="360" w:lineRule="auto"/>
        <w:jc w:val="center"/>
        <w:rPr>
          <w:sz w:val="26"/>
          <w:szCs w:val="26"/>
        </w:rPr>
      </w:pPr>
    </w:p>
    <w:p w:rsidR="001731D0" w:rsidRPr="002E26F4" w:rsidRDefault="002E26F4" w:rsidP="001731D0">
      <w:pPr>
        <w:spacing w:line="360" w:lineRule="auto"/>
        <w:jc w:val="center"/>
        <w:rPr>
          <w:sz w:val="20"/>
          <w:szCs w:val="26"/>
        </w:rPr>
      </w:pPr>
      <w:r w:rsidRPr="002E26F4">
        <w:rPr>
          <w:sz w:val="20"/>
          <w:szCs w:val="26"/>
        </w:rPr>
        <w:t>(Assinatura)</w:t>
      </w:r>
    </w:p>
    <w:p w:rsidR="001731D0" w:rsidRPr="001731D0" w:rsidRDefault="001731D0" w:rsidP="001731D0">
      <w:pPr>
        <w:spacing w:line="360" w:lineRule="auto"/>
        <w:jc w:val="center"/>
        <w:rPr>
          <w:sz w:val="26"/>
          <w:szCs w:val="26"/>
        </w:rPr>
      </w:pPr>
    </w:p>
    <w:p w:rsidR="001731D0" w:rsidRPr="001731D0" w:rsidRDefault="001731D0" w:rsidP="001731D0">
      <w:pPr>
        <w:spacing w:line="360" w:lineRule="auto"/>
        <w:jc w:val="center"/>
        <w:rPr>
          <w:sz w:val="26"/>
          <w:szCs w:val="26"/>
        </w:rPr>
      </w:pPr>
      <w:r w:rsidRPr="001731D0">
        <w:rPr>
          <w:sz w:val="26"/>
          <w:szCs w:val="26"/>
        </w:rPr>
        <w:t>Lúcia Maria Brandão Freitas Lobato,</w:t>
      </w:r>
    </w:p>
    <w:p w:rsidR="001731D0" w:rsidRDefault="001731D0" w:rsidP="001731D0">
      <w:pPr>
        <w:spacing w:line="360" w:lineRule="auto"/>
        <w:jc w:val="center"/>
        <w:rPr>
          <w:sz w:val="28"/>
          <w:szCs w:val="28"/>
        </w:rPr>
      </w:pPr>
    </w:p>
    <w:p w:rsidR="001731D0" w:rsidRDefault="001731D0" w:rsidP="001731D0">
      <w:pPr>
        <w:jc w:val="both"/>
        <w:rPr>
          <w:b/>
          <w:sz w:val="28"/>
          <w:szCs w:val="28"/>
        </w:rPr>
      </w:pPr>
    </w:p>
    <w:p w:rsidR="00AE65A2" w:rsidRDefault="00AE65A2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1731D0" w:rsidRDefault="001731D0" w:rsidP="00A36653">
      <w:pPr>
        <w:jc w:val="center"/>
        <w:rPr>
          <w:b/>
        </w:rPr>
      </w:pPr>
    </w:p>
    <w:p w:rsidR="006A5D06" w:rsidRDefault="006A5D06" w:rsidP="00A36653">
      <w:pPr>
        <w:jc w:val="center"/>
        <w:rPr>
          <w:b/>
          <w:u w:val="single"/>
        </w:rPr>
      </w:pPr>
    </w:p>
    <w:p w:rsidR="001731D0" w:rsidRPr="001731D0" w:rsidRDefault="001731D0" w:rsidP="00A36653">
      <w:pPr>
        <w:jc w:val="center"/>
        <w:rPr>
          <w:b/>
          <w:u w:val="single"/>
        </w:rPr>
      </w:pPr>
      <w:r w:rsidRPr="001731D0">
        <w:rPr>
          <w:b/>
          <w:u w:val="single"/>
        </w:rPr>
        <w:t>ANEXO</w:t>
      </w:r>
    </w:p>
    <w:p w:rsidR="001731D0" w:rsidRDefault="001731D0" w:rsidP="00A36653">
      <w:pPr>
        <w:jc w:val="center"/>
        <w:rPr>
          <w:b/>
        </w:rPr>
      </w:pPr>
    </w:p>
    <w:p w:rsidR="00A36653" w:rsidRDefault="00A36653" w:rsidP="00A36653">
      <w:pPr>
        <w:jc w:val="center"/>
        <w:rPr>
          <w:b/>
        </w:rPr>
      </w:pPr>
      <w:r>
        <w:rPr>
          <w:b/>
        </w:rPr>
        <w:t>PROCEDIMENTO</w:t>
      </w:r>
      <w:r w:rsidR="00AE65A2">
        <w:rPr>
          <w:b/>
        </w:rPr>
        <w:t xml:space="preserve"> ESPECIAL DE SELECÇÃ</w:t>
      </w:r>
      <w:r w:rsidR="000900F7">
        <w:rPr>
          <w:b/>
        </w:rPr>
        <w:t xml:space="preserve">O </w:t>
      </w:r>
      <w:r w:rsidR="00BF4C08">
        <w:rPr>
          <w:b/>
        </w:rPr>
        <w:t>PARA ADMISSÃO DE 20 MEMBROS</w:t>
      </w:r>
      <w:r w:rsidR="000900F7">
        <w:rPr>
          <w:b/>
        </w:rPr>
        <w:t xml:space="preserve"> DA POLÍCIA NACIONAL DE TIMOR-LESTE (PNTL)</w:t>
      </w:r>
      <w:r>
        <w:rPr>
          <w:b/>
        </w:rPr>
        <w:t xml:space="preserve"> AO CUR</w:t>
      </w:r>
      <w:r w:rsidR="000900F7">
        <w:rPr>
          <w:b/>
        </w:rPr>
        <w:t>SO DE FORMAÇÃO DE INVESTIGADORES</w:t>
      </w:r>
      <w:r>
        <w:rPr>
          <w:b/>
        </w:rPr>
        <w:t xml:space="preserve"> E</w:t>
      </w:r>
      <w:r w:rsidR="006640C9">
        <w:rPr>
          <w:b/>
        </w:rPr>
        <w:t>STAGIÁRIOS DA CARREIRA ESPECIAL</w:t>
      </w:r>
      <w:r w:rsidR="00506F4F">
        <w:rPr>
          <w:b/>
        </w:rPr>
        <w:t xml:space="preserve"> DE INVESTIGAÇÃO CRIMINAL</w:t>
      </w:r>
    </w:p>
    <w:p w:rsidR="00A36653" w:rsidRDefault="00A36653" w:rsidP="00A36653">
      <w:pPr>
        <w:jc w:val="center"/>
        <w:rPr>
          <w:b/>
        </w:rPr>
      </w:pPr>
    </w:p>
    <w:p w:rsidR="00A36653" w:rsidRDefault="00A36653" w:rsidP="00A36653">
      <w:pPr>
        <w:jc w:val="center"/>
        <w:rPr>
          <w:b/>
        </w:rPr>
      </w:pPr>
    </w:p>
    <w:p w:rsidR="00A36653" w:rsidRDefault="00A36653" w:rsidP="00AE65A2">
      <w:pPr>
        <w:jc w:val="both"/>
      </w:pPr>
      <w:r>
        <w:t>Faz-se público que se encontra aberto, pelo prazo de quinze dias úteis a contar da data da publicação do p</w:t>
      </w:r>
      <w:r w:rsidR="000900F7">
        <w:t xml:space="preserve">resente aviso, </w:t>
      </w:r>
      <w:r w:rsidR="001731D0">
        <w:t>procedimento especial de selecçã</w:t>
      </w:r>
      <w:r w:rsidR="000900F7">
        <w:t>o com vis</w:t>
      </w:r>
      <w:r w:rsidR="00BF4C08">
        <w:t>ta à admissão de 20 membros</w:t>
      </w:r>
      <w:r w:rsidR="000900F7">
        <w:t xml:space="preserve"> da PNTL</w:t>
      </w:r>
      <w:r>
        <w:t xml:space="preserve"> ao cur</w:t>
      </w:r>
      <w:r w:rsidR="000900F7">
        <w:t>so de formação de investigadores</w:t>
      </w:r>
      <w:r w:rsidR="00A6675D">
        <w:t xml:space="preserve"> estagiários</w:t>
      </w:r>
      <w:r w:rsidR="00E464DD">
        <w:t xml:space="preserve">, tendo em </w:t>
      </w:r>
      <w:r w:rsidR="000900F7">
        <w:t xml:space="preserve">vista o preenchimento total de </w:t>
      </w:r>
      <w:proofErr w:type="gramStart"/>
      <w:r w:rsidR="000900F7">
        <w:t xml:space="preserve">60 </w:t>
      </w:r>
      <w:r>
        <w:t xml:space="preserve"> postos</w:t>
      </w:r>
      <w:proofErr w:type="gramEnd"/>
      <w:r>
        <w:t xml:space="preserve"> de trabalho</w:t>
      </w:r>
      <w:r w:rsidR="006C5DE0">
        <w:t>, do quadro de pessoal</w:t>
      </w:r>
      <w:r w:rsidR="00E11E25">
        <w:t xml:space="preserve"> de investigação</w:t>
      </w:r>
      <w:r w:rsidR="006640C9">
        <w:t xml:space="preserve"> da Carreira Especial</w:t>
      </w:r>
      <w:r w:rsidR="00506F4F">
        <w:t xml:space="preserve"> de Investigação Criminal</w:t>
      </w:r>
      <w:r w:rsidR="006C5DE0">
        <w:t>.</w:t>
      </w:r>
    </w:p>
    <w:p w:rsidR="003B63E2" w:rsidRDefault="003B63E2" w:rsidP="00AE65A2">
      <w:pPr>
        <w:jc w:val="both"/>
      </w:pPr>
    </w:p>
    <w:p w:rsidR="00831C6F" w:rsidRPr="0036330C" w:rsidRDefault="006C5DE0" w:rsidP="00AE65A2">
      <w:pPr>
        <w:jc w:val="both"/>
      </w:pPr>
      <w:r>
        <w:t>Dada a especificidade do</w:t>
      </w:r>
      <w:r w:rsidR="003B63E2">
        <w:t xml:space="preserve"> presente</w:t>
      </w:r>
      <w:r>
        <w:t xml:space="preserve"> processo de recrutamento, nomeadamente no que respeita às caracte</w:t>
      </w:r>
      <w:r w:rsidR="003B63E2">
        <w:t>rísticas do processo especial de</w:t>
      </w:r>
      <w:r>
        <w:t xml:space="preserve"> selecção, referidas no ponto 7 do presente Aviso,</w:t>
      </w:r>
      <w:r w:rsidR="003B63E2">
        <w:t xml:space="preserve"> e conforme resulta da </w:t>
      </w:r>
      <w:r w:rsidR="0036330C" w:rsidRPr="0036330C">
        <w:t xml:space="preserve">Resolução do Governo </w:t>
      </w:r>
      <w:proofErr w:type="gramStart"/>
      <w:r w:rsidR="0036330C" w:rsidRPr="0036330C">
        <w:t>n</w:t>
      </w:r>
      <w:r w:rsidR="0036330C" w:rsidRPr="0036330C">
        <w:rPr>
          <w:vertAlign w:val="superscript"/>
        </w:rPr>
        <w:t xml:space="preserve">o </w:t>
      </w:r>
      <w:r w:rsidR="0036330C" w:rsidRPr="0036330C">
        <w:t xml:space="preserve"> 6</w:t>
      </w:r>
      <w:proofErr w:type="gramEnd"/>
      <w:r w:rsidR="0036330C" w:rsidRPr="0036330C">
        <w:t xml:space="preserve"> /2011, de 23 de Fevereiro, </w:t>
      </w:r>
      <w:r w:rsidRPr="0036330C">
        <w:t>não foi efectuada consulta prévia à</w:t>
      </w:r>
      <w:r w:rsidR="003B63E2" w:rsidRPr="0036330C">
        <w:t xml:space="preserve"> Comissão da Função Pública</w:t>
      </w:r>
      <w:r w:rsidRPr="0036330C">
        <w:t>.</w:t>
      </w:r>
    </w:p>
    <w:p w:rsidR="00831C6F" w:rsidRPr="0036330C" w:rsidRDefault="00831C6F" w:rsidP="00AE65A2">
      <w:pPr>
        <w:ind w:left="360"/>
        <w:jc w:val="both"/>
      </w:pPr>
    </w:p>
    <w:p w:rsidR="00A01285" w:rsidRDefault="00A01285" w:rsidP="00AE65A2">
      <w:pPr>
        <w:numPr>
          <w:ilvl w:val="0"/>
          <w:numId w:val="2"/>
        </w:numPr>
        <w:jc w:val="both"/>
      </w:pPr>
      <w:r w:rsidRPr="009D685A">
        <w:rPr>
          <w:b/>
        </w:rPr>
        <w:t>Legislação aplicável</w:t>
      </w:r>
      <w:r>
        <w:t xml:space="preserve"> – O pres</w:t>
      </w:r>
      <w:r w:rsidR="003B63E2">
        <w:t xml:space="preserve">ente procedimento rege-se pela </w:t>
      </w:r>
      <w:r w:rsidR="0036330C" w:rsidRPr="0036330C">
        <w:t xml:space="preserve">Resolução do Governo </w:t>
      </w:r>
      <w:proofErr w:type="gramStart"/>
      <w:r w:rsidR="0036330C" w:rsidRPr="0036330C">
        <w:t>n</w:t>
      </w:r>
      <w:r w:rsidR="0036330C" w:rsidRPr="0036330C">
        <w:rPr>
          <w:vertAlign w:val="superscript"/>
        </w:rPr>
        <w:t xml:space="preserve">o </w:t>
      </w:r>
      <w:r w:rsidR="0036330C" w:rsidRPr="0036330C">
        <w:t xml:space="preserve"> 6</w:t>
      </w:r>
      <w:proofErr w:type="gramEnd"/>
      <w:r w:rsidR="0036330C" w:rsidRPr="0036330C">
        <w:t xml:space="preserve"> /2011, de 23 de Fevereiro, </w:t>
      </w:r>
      <w:r w:rsidR="003B63E2" w:rsidRPr="0036330C">
        <w:t>pelas r</w:t>
      </w:r>
      <w:r w:rsidR="001731D0" w:rsidRPr="0036330C">
        <w:t>egras constantes d</w:t>
      </w:r>
      <w:r w:rsidR="001731D0">
        <w:t>o presente procedimento</w:t>
      </w:r>
      <w:r w:rsidR="003B63E2">
        <w:t>, pela legislação aplicável à Função Pública e, s</w:t>
      </w:r>
      <w:r>
        <w:t>up</w:t>
      </w:r>
      <w:r w:rsidR="003B63E2">
        <w:t>letivamente, pela lei do</w:t>
      </w:r>
      <w:r>
        <w:t xml:space="preserve"> Procedimento Administrativo.</w:t>
      </w:r>
    </w:p>
    <w:p w:rsidR="001731D0" w:rsidRDefault="001731D0" w:rsidP="001731D0">
      <w:pPr>
        <w:ind w:left="720"/>
        <w:jc w:val="both"/>
      </w:pPr>
    </w:p>
    <w:p w:rsidR="007C0873" w:rsidRDefault="007C0873" w:rsidP="00AE65A2">
      <w:pPr>
        <w:numPr>
          <w:ilvl w:val="0"/>
          <w:numId w:val="2"/>
        </w:numPr>
        <w:jc w:val="both"/>
      </w:pPr>
      <w:r w:rsidRPr="009D685A">
        <w:rPr>
          <w:b/>
        </w:rPr>
        <w:t>Prazo de validade</w:t>
      </w:r>
      <w:r>
        <w:t xml:space="preserve"> – O procedimento é válido para as admissões e para o preenchimento dos postos de trabalho, caducando com a sua ocupação.</w:t>
      </w:r>
    </w:p>
    <w:p w:rsidR="001731D0" w:rsidRDefault="001731D0" w:rsidP="001731D0">
      <w:pPr>
        <w:pStyle w:val="ListParagraph"/>
      </w:pPr>
    </w:p>
    <w:p w:rsidR="007C0873" w:rsidRDefault="007C0873" w:rsidP="00AE65A2">
      <w:pPr>
        <w:numPr>
          <w:ilvl w:val="0"/>
          <w:numId w:val="2"/>
        </w:numPr>
        <w:jc w:val="both"/>
      </w:pPr>
      <w:r w:rsidRPr="009D685A">
        <w:rPr>
          <w:b/>
        </w:rPr>
        <w:t>Local de trabalho e remuneração</w:t>
      </w:r>
      <w:r>
        <w:t xml:space="preserve"> – Os postos de trabalho em referência inserem-se na</w:t>
      </w:r>
      <w:r w:rsidR="006640C9">
        <w:t xml:space="preserve"> Carreira Especial</w:t>
      </w:r>
      <w:r w:rsidR="00506F4F">
        <w:t xml:space="preserve"> de Investigação Criminal</w:t>
      </w:r>
      <w:r>
        <w:t>,</w:t>
      </w:r>
      <w:r w:rsidR="006640C9">
        <w:t xml:space="preserve"> sediada em Dili,</w:t>
      </w:r>
      <w:r>
        <w:t xml:space="preserve"> sendo a remuneração a</w:t>
      </w:r>
      <w:r w:rsidR="006640C9">
        <w:t xml:space="preserve"> que vier a ser</w:t>
      </w:r>
      <w:r>
        <w:t xml:space="preserve"> estabelecida para esta categoria de pessoal no</w:t>
      </w:r>
      <w:r w:rsidR="00FC7911">
        <w:t xml:space="preserve"> respectivo Estatuto Remuneratório, acrescida</w:t>
      </w:r>
      <w:r>
        <w:t xml:space="preserve"> dos su</w:t>
      </w:r>
      <w:r w:rsidR="009A1DDB">
        <w:t>plementos</w:t>
      </w:r>
      <w:r w:rsidR="00FC7911">
        <w:t xml:space="preserve"> correspondentes</w:t>
      </w:r>
      <w:r w:rsidR="005A55DF">
        <w:t>.</w:t>
      </w:r>
    </w:p>
    <w:p w:rsidR="001731D0" w:rsidRDefault="001731D0" w:rsidP="001731D0">
      <w:pPr>
        <w:pStyle w:val="ListParagraph"/>
      </w:pPr>
    </w:p>
    <w:p w:rsidR="005A55DF" w:rsidRDefault="003C7A89" w:rsidP="00AE65A2">
      <w:pPr>
        <w:numPr>
          <w:ilvl w:val="0"/>
          <w:numId w:val="2"/>
        </w:numPr>
        <w:jc w:val="both"/>
      </w:pPr>
      <w:r>
        <w:rPr>
          <w:b/>
        </w:rPr>
        <w:t xml:space="preserve">Condições de Trabalho e Regalias Sociais </w:t>
      </w:r>
      <w:proofErr w:type="gramStart"/>
      <w:r>
        <w:rPr>
          <w:b/>
        </w:rPr>
        <w:t xml:space="preserve">- </w:t>
      </w:r>
      <w:r w:rsidR="005A55DF">
        <w:t xml:space="preserve"> As</w:t>
      </w:r>
      <w:proofErr w:type="gramEnd"/>
      <w:r w:rsidR="005A55DF">
        <w:t xml:space="preserve"> condições de trabalho e as regalias sociais são as</w:t>
      </w:r>
      <w:r w:rsidR="00FC7911">
        <w:t xml:space="preserve"> que vierem a ser</w:t>
      </w:r>
      <w:r w:rsidR="005A55DF">
        <w:t xml:space="preserve"> estabelecidas</w:t>
      </w:r>
      <w:r w:rsidR="00FC7911">
        <w:t xml:space="preserve"> para esta Carreira Especial</w:t>
      </w:r>
      <w:r w:rsidR="005A55DF">
        <w:t xml:space="preserve"> e as genericamente vigentes para os funcionários da Administração Pública.</w:t>
      </w:r>
    </w:p>
    <w:p w:rsidR="001731D0" w:rsidRDefault="001731D0" w:rsidP="001731D0">
      <w:pPr>
        <w:pStyle w:val="ListParagraph"/>
      </w:pPr>
    </w:p>
    <w:p w:rsidR="00242974" w:rsidRPr="00242974" w:rsidRDefault="005A55DF" w:rsidP="00AE65A2">
      <w:pPr>
        <w:numPr>
          <w:ilvl w:val="0"/>
          <w:numId w:val="2"/>
        </w:numPr>
        <w:jc w:val="both"/>
      </w:pPr>
      <w:r w:rsidRPr="009D685A">
        <w:rPr>
          <w:b/>
        </w:rPr>
        <w:t>Conteúdo funcional</w:t>
      </w:r>
      <w:r>
        <w:t xml:space="preserve"> – No</w:t>
      </w:r>
      <w:r w:rsidR="00FC7911">
        <w:t xml:space="preserve"> âmbito da Carreira Especial</w:t>
      </w:r>
      <w:r w:rsidR="00242974">
        <w:t>, compet</w:t>
      </w:r>
      <w:r w:rsidR="000900F7">
        <w:t>e ao investigador</w:t>
      </w:r>
      <w:r w:rsidR="00242974">
        <w:t xml:space="preserve"> criminal,</w:t>
      </w:r>
      <w:r w:rsidR="009A1DDB">
        <w:t xml:space="preserve"> nomeadamente:</w:t>
      </w:r>
    </w:p>
    <w:p w:rsidR="000900F7" w:rsidRDefault="000900F7" w:rsidP="00AE65A2">
      <w:pPr>
        <w:ind w:left="1426" w:hanging="706"/>
        <w:jc w:val="both"/>
      </w:pPr>
      <w:r>
        <w:rPr>
          <w:b/>
        </w:rPr>
        <w:t>a)</w:t>
      </w:r>
      <w:r w:rsidR="00AE65A2">
        <w:tab/>
      </w:r>
      <w:r>
        <w:t>Realizar operações, acções e actos de investigação criminal e os correspondentes actos processuais;</w:t>
      </w:r>
    </w:p>
    <w:p w:rsidR="000900F7" w:rsidRDefault="000900F7" w:rsidP="00AE65A2">
      <w:pPr>
        <w:ind w:left="1426" w:hanging="706"/>
        <w:jc w:val="both"/>
      </w:pPr>
      <w:r w:rsidRPr="000900F7">
        <w:rPr>
          <w:b/>
        </w:rPr>
        <w:t>b)</w:t>
      </w:r>
      <w:r w:rsidR="00AE65A2">
        <w:rPr>
          <w:b/>
        </w:rPr>
        <w:tab/>
      </w:r>
      <w:r>
        <w:t>Proceder a vigilâncias ou capturas;</w:t>
      </w:r>
    </w:p>
    <w:p w:rsidR="000900F7" w:rsidRDefault="000900F7" w:rsidP="00AE65A2">
      <w:pPr>
        <w:ind w:left="1426" w:hanging="706"/>
        <w:jc w:val="both"/>
      </w:pPr>
      <w:r w:rsidRPr="000900F7">
        <w:rPr>
          <w:b/>
        </w:rPr>
        <w:t>c)</w:t>
      </w:r>
      <w:r w:rsidR="00AE65A2">
        <w:rPr>
          <w:b/>
        </w:rPr>
        <w:tab/>
      </w:r>
      <w:r>
        <w:t>Pesquisar, recolher, compilar, tratar e remeter às respectivas unidades a informação criminal com menção expressa na investigação em curso;</w:t>
      </w:r>
    </w:p>
    <w:p w:rsidR="000900F7" w:rsidRDefault="000900F7" w:rsidP="00AE65A2">
      <w:pPr>
        <w:ind w:left="1426" w:hanging="706"/>
        <w:jc w:val="both"/>
      </w:pPr>
      <w:r w:rsidRPr="000900F7">
        <w:rPr>
          <w:b/>
        </w:rPr>
        <w:t>d)</w:t>
      </w:r>
      <w:r w:rsidR="00AE65A2">
        <w:rPr>
          <w:b/>
        </w:rPr>
        <w:tab/>
      </w:r>
      <w:r>
        <w:t>Elaborar relatórios, informações, mapas, gráficos e quadros;</w:t>
      </w:r>
    </w:p>
    <w:p w:rsidR="000900F7" w:rsidRDefault="000900F7" w:rsidP="00AE65A2">
      <w:pPr>
        <w:ind w:left="1426" w:hanging="706"/>
        <w:jc w:val="both"/>
      </w:pPr>
      <w:r w:rsidRPr="000900F7">
        <w:rPr>
          <w:b/>
        </w:rPr>
        <w:t>e)</w:t>
      </w:r>
      <w:r w:rsidR="00AE65A2">
        <w:rPr>
          <w:b/>
        </w:rPr>
        <w:tab/>
      </w:r>
      <w:r>
        <w:t>Executar outras tarefas de investigação criminal que lhe forem superiormente determinadas;</w:t>
      </w:r>
    </w:p>
    <w:p w:rsidR="00A6675D" w:rsidRDefault="000900F7" w:rsidP="00AE65A2">
      <w:pPr>
        <w:ind w:left="1426" w:hanging="706"/>
        <w:jc w:val="both"/>
      </w:pPr>
      <w:r w:rsidRPr="000900F7">
        <w:rPr>
          <w:b/>
        </w:rPr>
        <w:t>f)</w:t>
      </w:r>
      <w:r w:rsidR="00AE65A2">
        <w:rPr>
          <w:b/>
        </w:rPr>
        <w:tab/>
      </w:r>
      <w:r>
        <w:t>Colaborar em acções de formação.</w:t>
      </w:r>
    </w:p>
    <w:p w:rsidR="001731D0" w:rsidRDefault="001731D0" w:rsidP="00AE65A2">
      <w:pPr>
        <w:ind w:left="1426" w:hanging="706"/>
        <w:jc w:val="both"/>
      </w:pPr>
    </w:p>
    <w:p w:rsidR="005A065E" w:rsidRDefault="005A065E" w:rsidP="00AE65A2">
      <w:pPr>
        <w:ind w:left="360"/>
        <w:jc w:val="both"/>
      </w:pPr>
      <w:r w:rsidRPr="009D685A">
        <w:rPr>
          <w:b/>
        </w:rPr>
        <w:lastRenderedPageBreak/>
        <w:t>6.</w:t>
      </w:r>
      <w:r w:rsidR="001731D0">
        <w:t xml:space="preserve"> </w:t>
      </w:r>
      <w:r w:rsidRPr="009D685A">
        <w:rPr>
          <w:b/>
        </w:rPr>
        <w:t>Requisitos de admissão</w:t>
      </w:r>
      <w:r w:rsidR="00316D24">
        <w:t xml:space="preserve"> – Podem candidatar-se ao presente concurso, todos os membros</w:t>
      </w:r>
      <w:r>
        <w:t xml:space="preserve"> da PNTL que entendam concorrer ao curso de formação para a carreira especial de investigação criminal e que, até ao termo do prazo de entrega das candidaturas, fixado no presente aviso, reúnam cumulativamente os seguintes requisitos:</w:t>
      </w:r>
    </w:p>
    <w:p w:rsidR="005A065E" w:rsidRDefault="005A065E" w:rsidP="001731D0">
      <w:pPr>
        <w:ind w:left="1008" w:hanging="288"/>
        <w:jc w:val="both"/>
      </w:pPr>
      <w:r>
        <w:rPr>
          <w:b/>
        </w:rPr>
        <w:t>a</w:t>
      </w:r>
      <w:r w:rsidRPr="0016168F">
        <w:rPr>
          <w:b/>
        </w:rPr>
        <w:t>)</w:t>
      </w:r>
      <w:r w:rsidR="001731D0">
        <w:rPr>
          <w:b/>
        </w:rPr>
        <w:tab/>
      </w:r>
      <w:r>
        <w:t xml:space="preserve">Não terem qualquer processo disciplinar ou </w:t>
      </w:r>
      <w:proofErr w:type="gramStart"/>
      <w:r>
        <w:t>processo crime</w:t>
      </w:r>
      <w:proofErr w:type="gramEnd"/>
      <w:r>
        <w:t xml:space="preserve"> a decorrer;</w:t>
      </w:r>
    </w:p>
    <w:p w:rsidR="005A065E" w:rsidRDefault="005A065E" w:rsidP="001731D0">
      <w:pPr>
        <w:ind w:left="1008" w:hanging="288"/>
        <w:jc w:val="both"/>
      </w:pPr>
      <w:r>
        <w:rPr>
          <w:b/>
        </w:rPr>
        <w:t>b</w:t>
      </w:r>
      <w:r w:rsidRPr="004622BF">
        <w:rPr>
          <w:b/>
        </w:rPr>
        <w:t>)</w:t>
      </w:r>
      <w:r w:rsidR="001731D0">
        <w:rPr>
          <w:b/>
        </w:rPr>
        <w:tab/>
      </w:r>
      <w:r>
        <w:t>Robustez física e o perfil psíquico indispensáveis ao exercício das funções;</w:t>
      </w:r>
    </w:p>
    <w:p w:rsidR="005A065E" w:rsidRDefault="005A065E" w:rsidP="001731D0">
      <w:pPr>
        <w:ind w:left="1008" w:hanging="288"/>
        <w:jc w:val="both"/>
      </w:pPr>
      <w:r>
        <w:rPr>
          <w:b/>
        </w:rPr>
        <w:t>c</w:t>
      </w:r>
      <w:r w:rsidRPr="004622BF">
        <w:rPr>
          <w:b/>
        </w:rPr>
        <w:t>)</w:t>
      </w:r>
      <w:r w:rsidR="001731D0">
        <w:rPr>
          <w:b/>
        </w:rPr>
        <w:tab/>
      </w:r>
      <w:r>
        <w:t>Tenham idade não superior a 35 anos, à data do termo do prazo de candidatura;</w:t>
      </w:r>
    </w:p>
    <w:p w:rsidR="005A065E" w:rsidRDefault="005A065E" w:rsidP="001731D0">
      <w:pPr>
        <w:ind w:left="1008" w:hanging="288"/>
        <w:jc w:val="both"/>
      </w:pPr>
      <w:r>
        <w:rPr>
          <w:b/>
        </w:rPr>
        <w:t>d</w:t>
      </w:r>
      <w:r w:rsidRPr="004622BF">
        <w:rPr>
          <w:b/>
        </w:rPr>
        <w:t>)</w:t>
      </w:r>
      <w:r w:rsidR="001731D0">
        <w:rPr>
          <w:b/>
        </w:rPr>
        <w:tab/>
      </w:r>
      <w:r>
        <w:t>Possuam como habilitações literárias mínimas o nono ano de escolaridade;</w:t>
      </w:r>
    </w:p>
    <w:p w:rsidR="005A065E" w:rsidRDefault="005A065E" w:rsidP="001731D0">
      <w:pPr>
        <w:ind w:left="1008" w:hanging="288"/>
        <w:jc w:val="both"/>
      </w:pPr>
      <w:r>
        <w:rPr>
          <w:b/>
        </w:rPr>
        <w:t>e</w:t>
      </w:r>
      <w:r w:rsidRPr="004622BF">
        <w:rPr>
          <w:b/>
        </w:rPr>
        <w:t>)</w:t>
      </w:r>
      <w:r w:rsidR="001731D0">
        <w:rPr>
          <w:b/>
        </w:rPr>
        <w:tab/>
      </w:r>
      <w:r>
        <w:t>Sejam titulares de carta de condução de veículos ligeiros</w:t>
      </w:r>
    </w:p>
    <w:p w:rsidR="005A065E" w:rsidRDefault="005A065E" w:rsidP="001731D0">
      <w:pPr>
        <w:ind w:left="1426" w:hanging="706"/>
        <w:jc w:val="both"/>
      </w:pPr>
    </w:p>
    <w:p w:rsidR="001731D0" w:rsidRDefault="001731D0" w:rsidP="001731D0">
      <w:pPr>
        <w:ind w:firstLine="360"/>
        <w:jc w:val="both"/>
      </w:pPr>
      <w:r>
        <w:rPr>
          <w:b/>
        </w:rPr>
        <w:t>7. Critérios</w:t>
      </w:r>
      <w:r w:rsidRPr="009D685A">
        <w:rPr>
          <w:b/>
        </w:rPr>
        <w:t xml:space="preserve"> de selecção</w:t>
      </w:r>
    </w:p>
    <w:p w:rsidR="005A065E" w:rsidRPr="001731D0" w:rsidRDefault="001731D0" w:rsidP="001731D0">
      <w:pPr>
        <w:ind w:firstLine="360"/>
        <w:jc w:val="both"/>
      </w:pPr>
      <w:r>
        <w:rPr>
          <w:b/>
        </w:rPr>
        <w:t>7.</w:t>
      </w:r>
      <w:r w:rsidR="005A065E">
        <w:rPr>
          <w:b/>
        </w:rPr>
        <w:t xml:space="preserve">1. </w:t>
      </w:r>
      <w:r w:rsidRPr="006A5D06">
        <w:rPr>
          <w:b/>
        </w:rPr>
        <w:t>O</w:t>
      </w:r>
      <w:r w:rsidR="005A065E" w:rsidRPr="006A5D06">
        <w:rPr>
          <w:b/>
        </w:rPr>
        <w:t>s critérios de selecção</w:t>
      </w:r>
      <w:r w:rsidR="005A065E" w:rsidRPr="001731D0">
        <w:t xml:space="preserve"> a utilizar são os seguintes:</w:t>
      </w:r>
    </w:p>
    <w:p w:rsidR="00032495" w:rsidRDefault="00032495" w:rsidP="001731D0">
      <w:pPr>
        <w:numPr>
          <w:ilvl w:val="0"/>
          <w:numId w:val="4"/>
        </w:numPr>
        <w:ind w:left="1008" w:hanging="288"/>
        <w:jc w:val="both"/>
      </w:pPr>
      <w:r w:rsidRPr="00032495">
        <w:t xml:space="preserve"> </w:t>
      </w:r>
      <w:r>
        <w:t>Preferência, por ordem decrescente: habilitações literárias e experiência profissional em investigação criminal;</w:t>
      </w:r>
    </w:p>
    <w:p w:rsidR="005A065E" w:rsidRDefault="00032495" w:rsidP="001731D0">
      <w:pPr>
        <w:numPr>
          <w:ilvl w:val="0"/>
          <w:numId w:val="4"/>
        </w:numPr>
        <w:ind w:left="1008" w:hanging="288"/>
        <w:jc w:val="both"/>
      </w:pPr>
      <w:r>
        <w:t>Exames médicos</w:t>
      </w:r>
    </w:p>
    <w:p w:rsidR="005A065E" w:rsidRDefault="005A065E" w:rsidP="00AE65A2">
      <w:pPr>
        <w:ind w:left="360"/>
        <w:jc w:val="both"/>
      </w:pPr>
    </w:p>
    <w:p w:rsidR="006A5D06" w:rsidRDefault="006A5D06" w:rsidP="00AE65A2">
      <w:pPr>
        <w:ind w:left="360"/>
        <w:jc w:val="both"/>
        <w:rPr>
          <w:b/>
        </w:rPr>
      </w:pPr>
      <w:r>
        <w:rPr>
          <w:b/>
        </w:rPr>
        <w:t>7.</w:t>
      </w:r>
      <w:r w:rsidR="005A065E" w:rsidRPr="009D685A">
        <w:rPr>
          <w:b/>
        </w:rPr>
        <w:t>2.</w:t>
      </w:r>
      <w:r>
        <w:t xml:space="preserve"> </w:t>
      </w:r>
      <w:r w:rsidRPr="006A5D06">
        <w:rPr>
          <w:b/>
        </w:rPr>
        <w:t>O exame médico</w:t>
      </w:r>
      <w:r>
        <w:t xml:space="preserve"> visa atestar as condições físicas do candidato, tendo em vista determinar a sua aptidão para o exercício da função.</w:t>
      </w:r>
      <w:r w:rsidRPr="006A5D06">
        <w:rPr>
          <w:b/>
        </w:rPr>
        <w:t xml:space="preserve"> </w:t>
      </w:r>
    </w:p>
    <w:p w:rsidR="005A065E" w:rsidRDefault="006A5D06" w:rsidP="00AE65A2">
      <w:pPr>
        <w:ind w:left="360"/>
        <w:jc w:val="both"/>
      </w:pPr>
      <w:r w:rsidRPr="006A5D06">
        <w:t>Os exames médicos serã</w:t>
      </w:r>
      <w:r w:rsidR="005A065E" w:rsidRPr="006A5D06">
        <w:t>o</w:t>
      </w:r>
      <w:r w:rsidR="005A065E">
        <w:t xml:space="preserve"> compostos pela avaliação dos parâmetros de biometria, acuidade visual, acuidade auditiva e observação clínica geral, acompanhados dos seguintes exames complementares de diagnóstico:</w:t>
      </w:r>
    </w:p>
    <w:p w:rsidR="005A065E" w:rsidRDefault="005A065E" w:rsidP="006A5D06">
      <w:pPr>
        <w:ind w:left="648"/>
        <w:jc w:val="both"/>
      </w:pPr>
      <w:r>
        <w:t>Hemograma completo;</w:t>
      </w:r>
    </w:p>
    <w:p w:rsidR="005A065E" w:rsidRDefault="005A065E" w:rsidP="006A5D06">
      <w:pPr>
        <w:ind w:left="648"/>
        <w:jc w:val="both"/>
      </w:pPr>
      <w:r>
        <w:t>Velocidade de sedimentação – 1ª hora;</w:t>
      </w:r>
    </w:p>
    <w:p w:rsidR="005A065E" w:rsidRDefault="005A065E" w:rsidP="006A5D06">
      <w:pPr>
        <w:ind w:left="648"/>
        <w:jc w:val="both"/>
      </w:pPr>
      <w:r>
        <w:t>Antigénio do vírus de hepatite B e C;</w:t>
      </w:r>
    </w:p>
    <w:p w:rsidR="005A065E" w:rsidRDefault="005A065E" w:rsidP="006A5D06">
      <w:pPr>
        <w:ind w:left="648"/>
        <w:jc w:val="both"/>
      </w:pPr>
      <w:r>
        <w:t>Colesterol total;</w:t>
      </w:r>
    </w:p>
    <w:p w:rsidR="005A065E" w:rsidRDefault="005A065E" w:rsidP="006A5D06">
      <w:pPr>
        <w:ind w:left="648"/>
        <w:jc w:val="both"/>
      </w:pPr>
      <w:r>
        <w:t>Trigliceridos;</w:t>
      </w:r>
    </w:p>
    <w:p w:rsidR="005A065E" w:rsidRDefault="005A065E" w:rsidP="006A5D06">
      <w:pPr>
        <w:ind w:left="648"/>
        <w:jc w:val="both"/>
      </w:pPr>
      <w:r>
        <w:t>Urina tipo II;</w:t>
      </w:r>
    </w:p>
    <w:p w:rsidR="005A065E" w:rsidRDefault="005A065E" w:rsidP="006A5D06">
      <w:pPr>
        <w:ind w:left="648"/>
        <w:jc w:val="both"/>
      </w:pPr>
      <w:r>
        <w:t>Electrocardiograma;</w:t>
      </w:r>
    </w:p>
    <w:p w:rsidR="005A065E" w:rsidRDefault="005A065E" w:rsidP="006A5D06">
      <w:pPr>
        <w:ind w:left="648"/>
        <w:jc w:val="both"/>
      </w:pPr>
      <w:r>
        <w:t>RX do tórax PA e perfil.</w:t>
      </w:r>
    </w:p>
    <w:p w:rsidR="005A065E" w:rsidRDefault="005A065E" w:rsidP="00AE65A2">
      <w:pPr>
        <w:ind w:left="360"/>
        <w:jc w:val="both"/>
      </w:pPr>
      <w:r>
        <w:t xml:space="preserve">Consideram-se aptos os candidatos </w:t>
      </w:r>
      <w:proofErr w:type="gramStart"/>
      <w:r>
        <w:t>que</w:t>
      </w:r>
      <w:proofErr w:type="gramEnd"/>
      <w:r>
        <w:t>:</w:t>
      </w:r>
    </w:p>
    <w:p w:rsidR="005A065E" w:rsidRDefault="006A5D06" w:rsidP="006A5D06">
      <w:pPr>
        <w:ind w:left="648" w:hanging="288"/>
        <w:jc w:val="both"/>
      </w:pPr>
      <w:r>
        <w:t>a)</w:t>
      </w:r>
      <w:r>
        <w:tab/>
      </w:r>
      <w:r w:rsidR="005A065E">
        <w:t>Não sejam portadores de lesões, doenças, deformidades ou alterações funcionais resultantes da observação médica e dos exames complementares de diagnóstico;</w:t>
      </w:r>
    </w:p>
    <w:p w:rsidR="006A5D06" w:rsidRDefault="006A5D06" w:rsidP="006A5D06">
      <w:pPr>
        <w:ind w:left="648" w:hanging="288"/>
        <w:jc w:val="both"/>
      </w:pPr>
      <w:r>
        <w:t>b)</w:t>
      </w:r>
      <w:r>
        <w:tab/>
      </w:r>
      <w:r w:rsidR="005A065E">
        <w:t>Não sejam portadores de doenças cuja evolução no sentido de cura possa ser demorada ou não se verifique, não apresentem malformações ou deformidades que interfiram com a função ou afectem a normal apresentação.</w:t>
      </w:r>
    </w:p>
    <w:p w:rsidR="005A065E" w:rsidRDefault="005A065E" w:rsidP="006A5D06">
      <w:pPr>
        <w:jc w:val="both"/>
      </w:pPr>
    </w:p>
    <w:p w:rsidR="005A065E" w:rsidRPr="009D685A" w:rsidRDefault="006A5D06" w:rsidP="00AE65A2">
      <w:pPr>
        <w:ind w:left="360"/>
        <w:jc w:val="both"/>
        <w:rPr>
          <w:b/>
        </w:rPr>
      </w:pPr>
      <w:r>
        <w:rPr>
          <w:b/>
        </w:rPr>
        <w:t>8.</w:t>
      </w:r>
      <w:r w:rsidR="005A065E" w:rsidRPr="009D685A">
        <w:rPr>
          <w:b/>
        </w:rPr>
        <w:t xml:space="preserve"> Sistemas de classificação, critérios de apreciação e ponderação</w:t>
      </w:r>
    </w:p>
    <w:p w:rsidR="005A065E" w:rsidRDefault="005A065E" w:rsidP="00AE65A2">
      <w:pPr>
        <w:ind w:left="360"/>
        <w:jc w:val="both"/>
      </w:pPr>
    </w:p>
    <w:p w:rsidR="00217F92" w:rsidRDefault="006A5D06" w:rsidP="00AE65A2">
      <w:pPr>
        <w:ind w:left="360"/>
        <w:jc w:val="both"/>
      </w:pPr>
      <w:r>
        <w:rPr>
          <w:b/>
        </w:rPr>
        <w:t>8.</w:t>
      </w:r>
      <w:r w:rsidR="00217F92" w:rsidRPr="009D685A">
        <w:rPr>
          <w:b/>
        </w:rPr>
        <w:t>1.</w:t>
      </w:r>
      <w:r>
        <w:t xml:space="preserve"> </w:t>
      </w:r>
      <w:r w:rsidR="00217F92">
        <w:t>Na classificação dos métodos de selecção, serão utilizados os seguintes sistemas de classificação:</w:t>
      </w:r>
    </w:p>
    <w:p w:rsidR="00217F92" w:rsidRDefault="00217F92" w:rsidP="006A5D06">
      <w:pPr>
        <w:ind w:left="648" w:hanging="288"/>
        <w:jc w:val="both"/>
      </w:pPr>
      <w:r w:rsidRPr="004622BF">
        <w:rPr>
          <w:b/>
        </w:rPr>
        <w:t>a)</w:t>
      </w:r>
      <w:r w:rsidR="006A5D06">
        <w:tab/>
      </w:r>
      <w:r>
        <w:t>Habilitações Literárias com a seguinte valoração:</w:t>
      </w:r>
    </w:p>
    <w:p w:rsidR="00217F92" w:rsidRDefault="00217F92" w:rsidP="006A5D06">
      <w:pPr>
        <w:ind w:left="648"/>
        <w:jc w:val="both"/>
      </w:pPr>
      <w:r>
        <w:t>9º Ano de Escolaridade – 10 valores;</w:t>
      </w:r>
    </w:p>
    <w:p w:rsidR="00217F92" w:rsidRDefault="00217F92" w:rsidP="006A5D06">
      <w:pPr>
        <w:ind w:left="648"/>
        <w:jc w:val="both"/>
      </w:pPr>
      <w:r>
        <w:t>Ensino Secundário Completo – 12 valores;</w:t>
      </w:r>
    </w:p>
    <w:p w:rsidR="00217F92" w:rsidRDefault="00217F92" w:rsidP="006A5D06">
      <w:pPr>
        <w:ind w:left="648"/>
        <w:jc w:val="both"/>
      </w:pPr>
      <w:r>
        <w:t>Frequência Universitária – 14 valores;</w:t>
      </w:r>
    </w:p>
    <w:p w:rsidR="00217F92" w:rsidRDefault="00217F92" w:rsidP="006A5D06">
      <w:pPr>
        <w:ind w:left="648"/>
        <w:jc w:val="both"/>
      </w:pPr>
      <w:r>
        <w:t>Bacharelato – 16 valores;</w:t>
      </w:r>
    </w:p>
    <w:p w:rsidR="00217F92" w:rsidRDefault="00217F92" w:rsidP="006A5D06">
      <w:pPr>
        <w:ind w:left="648"/>
        <w:jc w:val="both"/>
      </w:pPr>
      <w:r>
        <w:t>Licenciatura – 18 valores;</w:t>
      </w:r>
    </w:p>
    <w:p w:rsidR="00217F92" w:rsidRDefault="008B4F27" w:rsidP="006A5D06">
      <w:pPr>
        <w:ind w:left="648"/>
        <w:jc w:val="both"/>
      </w:pPr>
      <w:r>
        <w:t>Grau Académico acima de Licenciatura – 20 valores</w:t>
      </w:r>
    </w:p>
    <w:p w:rsidR="00217F92" w:rsidRDefault="008B4F27" w:rsidP="006A5D06">
      <w:pPr>
        <w:numPr>
          <w:ilvl w:val="0"/>
          <w:numId w:val="12"/>
        </w:numPr>
        <w:jc w:val="both"/>
      </w:pPr>
      <w:r>
        <w:t>Experiência Profissional em Investigação Criminal com a seguinte valoração:</w:t>
      </w:r>
    </w:p>
    <w:p w:rsidR="008B4F27" w:rsidRDefault="008B4F27" w:rsidP="006A5D06">
      <w:pPr>
        <w:ind w:left="648"/>
        <w:jc w:val="both"/>
      </w:pPr>
      <w:r>
        <w:lastRenderedPageBreak/>
        <w:t>Até 3 (três) anos – 10 valores;</w:t>
      </w:r>
    </w:p>
    <w:p w:rsidR="008B4F27" w:rsidRDefault="008B4F27" w:rsidP="006A5D06">
      <w:pPr>
        <w:ind w:left="648"/>
        <w:jc w:val="both"/>
      </w:pPr>
      <w:r>
        <w:t>Mais de 3 (três) anos até 5 (cinco) anos – 12 valores;</w:t>
      </w:r>
    </w:p>
    <w:p w:rsidR="008B4F27" w:rsidRPr="008B4F27" w:rsidRDefault="008B4F27" w:rsidP="006A5D06">
      <w:pPr>
        <w:ind w:left="648"/>
        <w:jc w:val="both"/>
      </w:pPr>
      <w:r>
        <w:t>Mais de 5 (cinco) anos – 14 valores</w:t>
      </w:r>
    </w:p>
    <w:p w:rsidR="00217F92" w:rsidRDefault="008B4F27" w:rsidP="006A5D06">
      <w:pPr>
        <w:numPr>
          <w:ilvl w:val="0"/>
          <w:numId w:val="12"/>
        </w:numPr>
        <w:jc w:val="both"/>
      </w:pPr>
      <w:r>
        <w:t>Exames Médicos</w:t>
      </w:r>
      <w:r w:rsidR="00217F92">
        <w:t xml:space="preserve"> – Apto e Não Apto;</w:t>
      </w:r>
    </w:p>
    <w:p w:rsidR="00217F92" w:rsidRDefault="00217F92" w:rsidP="006A5D06">
      <w:pPr>
        <w:ind w:left="648" w:hanging="288"/>
        <w:jc w:val="both"/>
      </w:pPr>
    </w:p>
    <w:p w:rsidR="00217F92" w:rsidRDefault="006A5D06" w:rsidP="00AE65A2">
      <w:pPr>
        <w:ind w:left="360"/>
        <w:jc w:val="both"/>
      </w:pPr>
      <w:r>
        <w:rPr>
          <w:b/>
        </w:rPr>
        <w:t>8.</w:t>
      </w:r>
      <w:r w:rsidR="008B4F27">
        <w:rPr>
          <w:b/>
        </w:rPr>
        <w:t>2</w:t>
      </w:r>
      <w:r w:rsidR="00217F92" w:rsidRPr="009D685A">
        <w:rPr>
          <w:b/>
        </w:rPr>
        <w:t>.</w:t>
      </w:r>
      <w:r>
        <w:t xml:space="preserve"> </w:t>
      </w:r>
      <w:r w:rsidR="00217F92">
        <w:t xml:space="preserve">No ordenamento final dos candidatos adoptar-se-á a escala de </w:t>
      </w:r>
      <w:smartTag w:uri="urn:schemas-microsoft-com:office:smarttags" w:element="metricconverter">
        <w:smartTagPr>
          <w:attr w:name="ProductID" w:val="0 a"/>
        </w:smartTagPr>
        <w:r w:rsidR="00217F92">
          <w:t>0 a</w:t>
        </w:r>
      </w:smartTag>
      <w:r w:rsidR="00217F92">
        <w:t xml:space="preserve"> 20 valores.</w:t>
      </w:r>
    </w:p>
    <w:p w:rsidR="00217F92" w:rsidRDefault="00217F92" w:rsidP="00AE65A2">
      <w:pPr>
        <w:ind w:left="360"/>
        <w:jc w:val="both"/>
      </w:pPr>
    </w:p>
    <w:p w:rsidR="00217F92" w:rsidRDefault="006A5D06" w:rsidP="00AE65A2">
      <w:pPr>
        <w:ind w:left="360"/>
        <w:jc w:val="both"/>
      </w:pPr>
      <w:r>
        <w:rPr>
          <w:b/>
        </w:rPr>
        <w:t>8.</w:t>
      </w:r>
      <w:r w:rsidR="00316D24">
        <w:rPr>
          <w:b/>
        </w:rPr>
        <w:t>3</w:t>
      </w:r>
      <w:r w:rsidR="00217F92" w:rsidRPr="009D685A">
        <w:rPr>
          <w:b/>
        </w:rPr>
        <w:t>.</w:t>
      </w:r>
      <w:r>
        <w:t xml:space="preserve"> </w:t>
      </w:r>
      <w:r w:rsidR="00217F92">
        <w:t>O ordenamento final resultará da média das classificações obtidas nos métodos de selecção, de acordo com a seguinte fórmula:</w:t>
      </w:r>
    </w:p>
    <w:p w:rsidR="00217F92" w:rsidRPr="00AE65A2" w:rsidRDefault="00795C30" w:rsidP="006A5D06">
      <w:pPr>
        <w:ind w:left="648"/>
        <w:jc w:val="both"/>
        <w:rPr>
          <w:lang w:val="en-US"/>
        </w:rPr>
      </w:pPr>
      <w:r w:rsidRPr="00AE65A2">
        <w:rPr>
          <w:lang w:val="en-US"/>
        </w:rPr>
        <w:t>CF = (HL x 0</w:t>
      </w:r>
      <w:proofErr w:type="gramStart"/>
      <w:r w:rsidRPr="00AE65A2">
        <w:rPr>
          <w:lang w:val="en-US"/>
        </w:rPr>
        <w:t>,6</w:t>
      </w:r>
      <w:proofErr w:type="gramEnd"/>
      <w:r w:rsidRPr="00AE65A2">
        <w:rPr>
          <w:lang w:val="en-US"/>
        </w:rPr>
        <w:t xml:space="preserve">) + (EPIC x 0,4) </w:t>
      </w:r>
    </w:p>
    <w:p w:rsidR="00217F92" w:rsidRDefault="00217F92" w:rsidP="006A5D06">
      <w:pPr>
        <w:ind w:left="648"/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217F92" w:rsidRDefault="00217F92" w:rsidP="006A5D06">
      <w:pPr>
        <w:ind w:left="648"/>
        <w:jc w:val="both"/>
      </w:pPr>
      <w:r>
        <w:t>CF = Classificação final</w:t>
      </w:r>
    </w:p>
    <w:p w:rsidR="00217F92" w:rsidRDefault="00795C30" w:rsidP="006A5D06">
      <w:pPr>
        <w:ind w:left="648"/>
        <w:jc w:val="both"/>
      </w:pPr>
      <w:r>
        <w:t>HL = Habilitações Literárias</w:t>
      </w:r>
    </w:p>
    <w:p w:rsidR="005A065E" w:rsidRDefault="00795C30" w:rsidP="006A5D06">
      <w:pPr>
        <w:ind w:left="648"/>
        <w:jc w:val="both"/>
      </w:pPr>
      <w:r>
        <w:t>EPIC = Experiência Profissional em Investigação Criminal</w:t>
      </w:r>
    </w:p>
    <w:p w:rsidR="005A065E" w:rsidRDefault="005A065E" w:rsidP="00AE65A2">
      <w:pPr>
        <w:ind w:left="360"/>
        <w:jc w:val="both"/>
      </w:pPr>
    </w:p>
    <w:p w:rsidR="00316D24" w:rsidRDefault="00316D24" w:rsidP="006A5D06">
      <w:pPr>
        <w:ind w:left="360"/>
        <w:jc w:val="both"/>
      </w:pPr>
      <w:r>
        <w:rPr>
          <w:b/>
        </w:rPr>
        <w:t>8</w:t>
      </w:r>
      <w:r w:rsidRPr="009D685A">
        <w:rPr>
          <w:b/>
        </w:rPr>
        <w:t>.</w:t>
      </w:r>
      <w:r>
        <w:rPr>
          <w:b/>
        </w:rPr>
        <w:t xml:space="preserve">4. </w:t>
      </w:r>
      <w:r>
        <w:t>Das reuniões do júri do concurso serão lavradas actas, a que os candidatos terão acesso nos termos da legislação aplicável.</w:t>
      </w:r>
    </w:p>
    <w:p w:rsidR="005A065E" w:rsidRDefault="005A065E" w:rsidP="00AE65A2">
      <w:pPr>
        <w:jc w:val="both"/>
      </w:pPr>
    </w:p>
    <w:p w:rsidR="005A065E" w:rsidRDefault="005A065E" w:rsidP="006A5D06">
      <w:pPr>
        <w:numPr>
          <w:ilvl w:val="0"/>
          <w:numId w:val="6"/>
        </w:numPr>
        <w:ind w:left="360" w:firstLine="0"/>
        <w:jc w:val="both"/>
        <w:rPr>
          <w:b/>
        </w:rPr>
      </w:pPr>
      <w:r w:rsidRPr="009D685A">
        <w:rPr>
          <w:b/>
        </w:rPr>
        <w:t>Curso de formação e Estágio</w:t>
      </w:r>
    </w:p>
    <w:p w:rsidR="006A5D06" w:rsidRPr="009D685A" w:rsidRDefault="006A5D06" w:rsidP="006A5D06">
      <w:pPr>
        <w:ind w:left="360"/>
        <w:jc w:val="both"/>
        <w:rPr>
          <w:b/>
        </w:rPr>
      </w:pPr>
    </w:p>
    <w:p w:rsidR="005A065E" w:rsidRDefault="006A5D06" w:rsidP="006A5D06">
      <w:pPr>
        <w:ind w:left="360"/>
        <w:jc w:val="both"/>
      </w:pPr>
      <w:r w:rsidRPr="006A5D06">
        <w:rPr>
          <w:b/>
        </w:rPr>
        <w:t>9.1.</w:t>
      </w:r>
      <w:r>
        <w:rPr>
          <w:b/>
        </w:rPr>
        <w:t xml:space="preserve"> </w:t>
      </w:r>
      <w:r w:rsidR="005A065E">
        <w:t>O curso será ministrado no Centro de Formação Jurídica em Timor-Leste ou na Escola de Polícia Judiciária em Portugal e obedecerá ao respectivo plano curricular em matéria de frequência e avaliação. O curso tem carácter eliminatório.</w:t>
      </w:r>
    </w:p>
    <w:p w:rsidR="005A065E" w:rsidRDefault="005A065E" w:rsidP="006A5D06">
      <w:pPr>
        <w:ind w:left="360"/>
        <w:jc w:val="both"/>
      </w:pPr>
    </w:p>
    <w:p w:rsidR="005A065E" w:rsidRDefault="006A5D06" w:rsidP="006A5D06">
      <w:pPr>
        <w:ind w:left="360"/>
        <w:jc w:val="both"/>
      </w:pPr>
      <w:r>
        <w:rPr>
          <w:b/>
        </w:rPr>
        <w:t>9.</w:t>
      </w:r>
      <w:r w:rsidR="005A065E" w:rsidRPr="009D685A">
        <w:rPr>
          <w:b/>
        </w:rPr>
        <w:t>2.</w:t>
      </w:r>
      <w:r>
        <w:t xml:space="preserve"> </w:t>
      </w:r>
      <w:r w:rsidR="005A065E">
        <w:t>O e</w:t>
      </w:r>
      <w:r w:rsidR="00335686">
        <w:t>stágio</w:t>
      </w:r>
      <w:r w:rsidR="005A065E">
        <w:t xml:space="preserve"> pode ocorrer nas instalações de investigação criminal em Timor-Leste e/ou nas instalações da Polícia Judiciária </w:t>
      </w:r>
      <w:smartTag w:uri="urn:schemas-microsoft-com:office:smarttags" w:element="PersonName">
        <w:smartTagPr>
          <w:attr w:name="ProductID" w:val="em Portugal. O"/>
        </w:smartTagPr>
        <w:r w:rsidR="005A065E">
          <w:t>em Portugal. O</w:t>
        </w:r>
      </w:smartTag>
      <w:r w:rsidR="005A065E">
        <w:t xml:space="preserve"> estágio tem carácter eliminatório.</w:t>
      </w:r>
    </w:p>
    <w:p w:rsidR="006A5D06" w:rsidRDefault="006A5D06" w:rsidP="006A5D06">
      <w:pPr>
        <w:ind w:left="360"/>
        <w:jc w:val="both"/>
        <w:rPr>
          <w:b/>
        </w:rPr>
      </w:pPr>
    </w:p>
    <w:p w:rsidR="00335686" w:rsidRPr="00335686" w:rsidRDefault="00335686" w:rsidP="006A5D06">
      <w:pPr>
        <w:ind w:left="360"/>
        <w:jc w:val="both"/>
      </w:pPr>
      <w:r>
        <w:rPr>
          <w:b/>
        </w:rPr>
        <w:t>9.3.</w:t>
      </w:r>
      <w:r>
        <w:t xml:space="preserve">O curso de formação e o respectivo estágio terão uma duração não inferior </w:t>
      </w:r>
      <w:proofErr w:type="gramStart"/>
      <w:r>
        <w:t>a       um</w:t>
      </w:r>
      <w:proofErr w:type="gramEnd"/>
      <w:r>
        <w:t xml:space="preserve"> ano.</w:t>
      </w:r>
    </w:p>
    <w:p w:rsidR="005A065E" w:rsidRDefault="005A065E" w:rsidP="006A5D06">
      <w:pPr>
        <w:ind w:left="360"/>
        <w:jc w:val="both"/>
      </w:pPr>
    </w:p>
    <w:p w:rsidR="005A065E" w:rsidRDefault="006A5D06" w:rsidP="006A5D06">
      <w:pPr>
        <w:ind w:left="360"/>
        <w:jc w:val="both"/>
      </w:pPr>
      <w:r>
        <w:rPr>
          <w:b/>
        </w:rPr>
        <w:t>9.</w:t>
      </w:r>
      <w:r w:rsidR="00335686">
        <w:rPr>
          <w:b/>
        </w:rPr>
        <w:t>4</w:t>
      </w:r>
      <w:r w:rsidR="005A065E" w:rsidRPr="009D685A">
        <w:rPr>
          <w:b/>
        </w:rPr>
        <w:t>.</w:t>
      </w:r>
      <w:r>
        <w:t xml:space="preserve"> </w:t>
      </w:r>
      <w:r w:rsidR="005A065E">
        <w:t>A aprovação no curso e no estágio é requisito de provimento nos lugares postos a concurso e os candidatos serão graduados de acordo com o aproveitamento e classificação que obtenham no curso de formação, só acedendo ao vínculo definitivo se confirmarem no estágio as aptidões para o exercício da função.</w:t>
      </w:r>
    </w:p>
    <w:p w:rsidR="005A065E" w:rsidRDefault="005A065E" w:rsidP="00AE65A2">
      <w:pPr>
        <w:jc w:val="both"/>
      </w:pPr>
    </w:p>
    <w:p w:rsidR="005A065E" w:rsidRDefault="006A5D06" w:rsidP="00AE65A2">
      <w:pPr>
        <w:ind w:left="360"/>
        <w:jc w:val="both"/>
      </w:pPr>
      <w:r>
        <w:rPr>
          <w:b/>
        </w:rPr>
        <w:t>9.5</w:t>
      </w:r>
      <w:r w:rsidR="005A065E" w:rsidRPr="009D685A">
        <w:rPr>
          <w:b/>
        </w:rPr>
        <w:t>.</w:t>
      </w:r>
      <w:r>
        <w:t xml:space="preserve"> </w:t>
      </w:r>
      <w:r w:rsidR="005A065E">
        <w:t>Segundo a graduação do número anterior, os dez primeiros classificados no curso de formação, findo este, poderão vir a frequentar formação específica, seguida de estágio, a fim de ingressarem em cargos de chefia.</w:t>
      </w:r>
    </w:p>
    <w:p w:rsidR="005A065E" w:rsidRDefault="005A065E" w:rsidP="00AE65A2">
      <w:pPr>
        <w:ind w:left="360"/>
        <w:jc w:val="both"/>
      </w:pPr>
    </w:p>
    <w:p w:rsidR="005A065E" w:rsidRDefault="006A5D06" w:rsidP="00AE65A2">
      <w:pPr>
        <w:ind w:left="360"/>
        <w:jc w:val="both"/>
      </w:pPr>
      <w:r>
        <w:rPr>
          <w:b/>
        </w:rPr>
        <w:t>9.6</w:t>
      </w:r>
      <w:r w:rsidR="005A065E" w:rsidRPr="009D685A">
        <w:rPr>
          <w:b/>
        </w:rPr>
        <w:t>.</w:t>
      </w:r>
      <w:r>
        <w:t xml:space="preserve"> </w:t>
      </w:r>
      <w:r w:rsidR="005A065E">
        <w:t xml:space="preserve">Os candidatos admitidos ao curso e os estagiários vinculam-se a permanecer em funções na Carreira Especial de Investigação Criminal por um período mínimo de </w:t>
      </w:r>
      <w:r w:rsidR="005A065E" w:rsidRPr="00335686">
        <w:rPr>
          <w:b/>
        </w:rPr>
        <w:t>cinco</w:t>
      </w:r>
      <w:r w:rsidR="005A065E">
        <w:t xml:space="preserve"> anos após a conclusão da formação ou do estágio, a menos que sejam movimentados por decisão superior, sendo que, em caso de abandono ou desistência injustificada, terão de indemnizar o Estado dos custos de formação, remunerações e gratificações que lhes forem imputados, relativamente ao período de formação e de estágio.</w:t>
      </w:r>
    </w:p>
    <w:p w:rsidR="005A065E" w:rsidRDefault="005A065E" w:rsidP="00AE65A2">
      <w:pPr>
        <w:ind w:left="360"/>
        <w:jc w:val="both"/>
      </w:pPr>
    </w:p>
    <w:p w:rsidR="005A065E" w:rsidRDefault="005A065E" w:rsidP="006A5D06">
      <w:pPr>
        <w:numPr>
          <w:ilvl w:val="0"/>
          <w:numId w:val="6"/>
        </w:numPr>
        <w:jc w:val="both"/>
      </w:pPr>
      <w:proofErr w:type="gramStart"/>
      <w:r w:rsidRPr="009D685A">
        <w:rPr>
          <w:b/>
        </w:rPr>
        <w:t>Formalização das candidaturas</w:t>
      </w:r>
      <w:r>
        <w:t xml:space="preserve"> – As candidaturas deverão</w:t>
      </w:r>
      <w:proofErr w:type="gramEnd"/>
      <w:r>
        <w:t xml:space="preserve"> ser formalizadas mediante requerimento</w:t>
      </w:r>
      <w:r w:rsidR="00335686">
        <w:t>, conforme o seguinte modelo</w:t>
      </w:r>
      <w:r w:rsidR="0030058B">
        <w:t>:</w:t>
      </w:r>
    </w:p>
    <w:p w:rsidR="0030058B" w:rsidRDefault="0030058B" w:rsidP="006A5D06">
      <w:pPr>
        <w:ind w:left="648" w:hanging="288"/>
        <w:jc w:val="both"/>
      </w:pPr>
    </w:p>
    <w:p w:rsidR="005A065E" w:rsidRDefault="005A065E" w:rsidP="006A5D06">
      <w:pPr>
        <w:ind w:left="648"/>
        <w:jc w:val="both"/>
      </w:pPr>
      <w:r>
        <w:t>Exmo. Senhor</w:t>
      </w:r>
    </w:p>
    <w:p w:rsidR="005A065E" w:rsidRDefault="005A065E" w:rsidP="006A5D06">
      <w:pPr>
        <w:ind w:left="648"/>
        <w:jc w:val="both"/>
      </w:pPr>
      <w:r>
        <w:t xml:space="preserve">Presidente </w:t>
      </w:r>
      <w:r w:rsidR="00C27088">
        <w:t xml:space="preserve">do Júri do Procedimento Especial de </w:t>
      </w:r>
      <w:r w:rsidR="00335686">
        <w:t>Selecção para C</w:t>
      </w:r>
      <w:r w:rsidR="00841B00">
        <w:t>andidatos da PNTL ao lugar de Investigador</w:t>
      </w:r>
      <w:r w:rsidR="0030058B">
        <w:t xml:space="preserve"> E</w:t>
      </w:r>
      <w:r w:rsidR="00841B00">
        <w:t>stagiário</w:t>
      </w:r>
      <w:r w:rsidR="0030058B">
        <w:t xml:space="preserve"> da</w:t>
      </w:r>
      <w:r>
        <w:t xml:space="preserve"> Carreira Especial de Investigação Criminal</w:t>
      </w:r>
    </w:p>
    <w:p w:rsidR="005A065E" w:rsidRDefault="005A065E" w:rsidP="006A5D06">
      <w:pPr>
        <w:ind w:left="648"/>
        <w:jc w:val="both"/>
      </w:pPr>
      <w:r>
        <w:t xml:space="preserve">Ministério da Justiça </w:t>
      </w:r>
    </w:p>
    <w:p w:rsidR="005A065E" w:rsidRDefault="005A065E" w:rsidP="006A5D06">
      <w:pPr>
        <w:ind w:left="648" w:hanging="288"/>
        <w:jc w:val="both"/>
      </w:pPr>
    </w:p>
    <w:p w:rsidR="005A065E" w:rsidRDefault="005A065E" w:rsidP="006A5D06">
      <w:pPr>
        <w:ind w:left="648"/>
        <w:jc w:val="both"/>
      </w:pPr>
      <w:r>
        <w:t>Nome:</w:t>
      </w:r>
    </w:p>
    <w:p w:rsidR="005A065E" w:rsidRDefault="005A065E" w:rsidP="006A5D06">
      <w:pPr>
        <w:ind w:left="648"/>
        <w:jc w:val="both"/>
      </w:pPr>
      <w:r>
        <w:t xml:space="preserve">Morada: </w:t>
      </w:r>
    </w:p>
    <w:p w:rsidR="005A065E" w:rsidRDefault="005A065E" w:rsidP="006A5D06">
      <w:pPr>
        <w:ind w:left="648"/>
        <w:jc w:val="both"/>
      </w:pPr>
      <w:r>
        <w:t xml:space="preserve">Telefone: </w:t>
      </w:r>
    </w:p>
    <w:p w:rsidR="005A065E" w:rsidRDefault="005A065E" w:rsidP="006A5D06">
      <w:pPr>
        <w:ind w:left="648"/>
        <w:jc w:val="both"/>
      </w:pPr>
      <w:r>
        <w:t>Data de nascimento:</w:t>
      </w:r>
    </w:p>
    <w:p w:rsidR="005A065E" w:rsidRDefault="005A065E" w:rsidP="006A5D06">
      <w:pPr>
        <w:ind w:left="648"/>
        <w:jc w:val="both"/>
      </w:pPr>
      <w:r>
        <w:t xml:space="preserve">Número do Cartão Profissional de </w:t>
      </w:r>
      <w:r w:rsidR="00795C30">
        <w:t>Identificação da PNTL</w:t>
      </w:r>
      <w:r>
        <w:t xml:space="preserve"> </w:t>
      </w:r>
    </w:p>
    <w:p w:rsidR="005A065E" w:rsidRDefault="005A065E" w:rsidP="006A5D06">
      <w:pPr>
        <w:ind w:left="648"/>
        <w:jc w:val="both"/>
      </w:pPr>
      <w:r>
        <w:t>Habilitações literárias:</w:t>
      </w:r>
    </w:p>
    <w:p w:rsidR="005A065E" w:rsidRDefault="005A065E" w:rsidP="006A5D06">
      <w:pPr>
        <w:ind w:left="648"/>
        <w:jc w:val="both"/>
      </w:pPr>
      <w:r>
        <w:t>Experiência em Investigação Criminal:</w:t>
      </w:r>
    </w:p>
    <w:p w:rsidR="00335686" w:rsidRDefault="00335686" w:rsidP="006A5D06">
      <w:pPr>
        <w:ind w:left="648" w:hanging="288"/>
        <w:jc w:val="both"/>
      </w:pPr>
    </w:p>
    <w:p w:rsidR="005A065E" w:rsidRDefault="005A065E" w:rsidP="006A5D06">
      <w:pPr>
        <w:ind w:left="648"/>
        <w:jc w:val="both"/>
      </w:pPr>
      <w:r>
        <w:t>Requer a V. Exª se digne admiti-lo(a) ao procedimento especial de selecçào para admissão de 20 candidatos da PNTL ao curso de formação de investigadores estagiários da Carreira Especial de Investigação Criminal.</w:t>
      </w:r>
    </w:p>
    <w:p w:rsidR="005A065E" w:rsidRDefault="005A065E" w:rsidP="006A5D06">
      <w:pPr>
        <w:ind w:left="648"/>
        <w:jc w:val="both"/>
      </w:pPr>
      <w:r>
        <w:t>Declara sob compromisso de honra que reúne os requisitos previstos no nº 6 do presente aviso de abertura.</w:t>
      </w:r>
    </w:p>
    <w:p w:rsidR="005A065E" w:rsidRDefault="005A065E" w:rsidP="006A5D06">
      <w:pPr>
        <w:ind w:left="648" w:hanging="288"/>
        <w:jc w:val="center"/>
      </w:pPr>
      <w:r>
        <w:t>(Local e data)</w:t>
      </w:r>
    </w:p>
    <w:p w:rsidR="005A065E" w:rsidRDefault="005A065E" w:rsidP="006A5D06">
      <w:pPr>
        <w:ind w:left="648" w:hanging="288"/>
        <w:jc w:val="center"/>
      </w:pPr>
      <w:r>
        <w:t>Pede deferimento</w:t>
      </w:r>
    </w:p>
    <w:p w:rsidR="005A065E" w:rsidRDefault="005A065E" w:rsidP="006A5D06">
      <w:pPr>
        <w:ind w:left="648" w:hanging="288"/>
        <w:jc w:val="center"/>
      </w:pPr>
      <w:r>
        <w:t>(Assinatura)</w:t>
      </w:r>
    </w:p>
    <w:p w:rsidR="005A065E" w:rsidRDefault="005A065E" w:rsidP="006A5D06">
      <w:pPr>
        <w:ind w:left="648" w:hanging="288"/>
        <w:jc w:val="both"/>
      </w:pPr>
    </w:p>
    <w:p w:rsidR="005A065E" w:rsidRDefault="006A5D06" w:rsidP="006A5D06">
      <w:pPr>
        <w:ind w:left="648" w:hanging="288"/>
        <w:jc w:val="both"/>
      </w:pPr>
      <w:r>
        <w:rPr>
          <w:b/>
        </w:rPr>
        <w:t>10.</w:t>
      </w:r>
      <w:r w:rsidR="004A33BD">
        <w:rPr>
          <w:b/>
        </w:rPr>
        <w:t>1</w:t>
      </w:r>
      <w:r w:rsidR="005A065E" w:rsidRPr="00B80282">
        <w:rPr>
          <w:b/>
        </w:rPr>
        <w:t>.</w:t>
      </w:r>
      <w:r>
        <w:t xml:space="preserve"> </w:t>
      </w:r>
      <w:r w:rsidR="005A065E">
        <w:t>O requerimento deverá ser acompanhado dos seguintes documentos</w:t>
      </w:r>
      <w:r w:rsidR="00841B00">
        <w:t xml:space="preserve"> originais ou fotópias simples</w:t>
      </w:r>
      <w:r w:rsidR="005A065E">
        <w:t>:</w:t>
      </w:r>
    </w:p>
    <w:p w:rsidR="005A065E" w:rsidRDefault="005A065E" w:rsidP="006A5D06">
      <w:pPr>
        <w:numPr>
          <w:ilvl w:val="0"/>
          <w:numId w:val="9"/>
        </w:numPr>
        <w:ind w:left="648" w:hanging="288"/>
        <w:jc w:val="both"/>
      </w:pPr>
      <w:r>
        <w:t>Certificado</w:t>
      </w:r>
      <w:r w:rsidR="00841B00">
        <w:t>/Diploma das habilitações académicas exigidas</w:t>
      </w:r>
      <w:r>
        <w:t>;</w:t>
      </w:r>
    </w:p>
    <w:p w:rsidR="005A065E" w:rsidRDefault="00841B00" w:rsidP="006A5D06">
      <w:pPr>
        <w:numPr>
          <w:ilvl w:val="0"/>
          <w:numId w:val="9"/>
        </w:numPr>
        <w:ind w:left="648" w:hanging="288"/>
        <w:jc w:val="both"/>
      </w:pPr>
      <w:r>
        <w:t>C</w:t>
      </w:r>
      <w:r w:rsidR="005A065E">
        <w:t>arta de condução de veículos ligeiros;</w:t>
      </w:r>
    </w:p>
    <w:p w:rsidR="005A065E" w:rsidRDefault="005A065E" w:rsidP="006A5D06">
      <w:pPr>
        <w:numPr>
          <w:ilvl w:val="0"/>
          <w:numId w:val="9"/>
        </w:numPr>
        <w:ind w:left="648" w:hanging="288"/>
        <w:jc w:val="both"/>
      </w:pPr>
      <w:r>
        <w:t>Certidão de Nascimento/Bilhete de Identidade/Cartão de Eleitor /Passaporte.</w:t>
      </w:r>
    </w:p>
    <w:p w:rsidR="00795C30" w:rsidRDefault="00C27088" w:rsidP="006A5D06">
      <w:pPr>
        <w:numPr>
          <w:ilvl w:val="0"/>
          <w:numId w:val="9"/>
        </w:numPr>
        <w:ind w:left="648" w:hanging="288"/>
        <w:jc w:val="both"/>
      </w:pPr>
      <w:r>
        <w:t>Declaração comprovativa da experiência profissional na PNTL, nomeadamente em investigação criminal</w:t>
      </w:r>
    </w:p>
    <w:p w:rsidR="005A065E" w:rsidRDefault="005A065E" w:rsidP="006A5D06">
      <w:pPr>
        <w:ind w:left="648" w:hanging="288"/>
        <w:jc w:val="both"/>
      </w:pPr>
    </w:p>
    <w:p w:rsidR="005A065E" w:rsidRDefault="005A065E" w:rsidP="006A5D06">
      <w:pPr>
        <w:ind w:left="648" w:hanging="288"/>
        <w:jc w:val="both"/>
      </w:pPr>
    </w:p>
    <w:p w:rsidR="005A065E" w:rsidRDefault="006A5D06" w:rsidP="006A5D06">
      <w:pPr>
        <w:ind w:left="648" w:hanging="288"/>
        <w:jc w:val="both"/>
      </w:pPr>
      <w:r>
        <w:rPr>
          <w:b/>
        </w:rPr>
        <w:t xml:space="preserve">10. </w:t>
      </w:r>
      <w:proofErr w:type="gramStart"/>
      <w:r w:rsidR="004A33BD">
        <w:rPr>
          <w:b/>
        </w:rPr>
        <w:t>2</w:t>
      </w:r>
      <w:r w:rsidR="005A065E" w:rsidRPr="00B80282">
        <w:rPr>
          <w:b/>
        </w:rPr>
        <w:t>.</w:t>
      </w:r>
      <w:r w:rsidR="005A065E">
        <w:t xml:space="preserve">  Serão</w:t>
      </w:r>
      <w:proofErr w:type="gramEnd"/>
      <w:r w:rsidR="005A065E">
        <w:t xml:space="preserve"> excluídos os candidatos que não entregarem os d</w:t>
      </w:r>
      <w:r w:rsidR="00841B00">
        <w:t>ocumentos</w:t>
      </w:r>
      <w:r w:rsidR="005A065E">
        <w:t>.</w:t>
      </w:r>
    </w:p>
    <w:p w:rsidR="005A065E" w:rsidRDefault="005A065E" w:rsidP="006A5D06">
      <w:pPr>
        <w:ind w:left="648" w:hanging="288"/>
        <w:jc w:val="both"/>
      </w:pPr>
    </w:p>
    <w:p w:rsidR="005A065E" w:rsidRDefault="006A5D06" w:rsidP="006A5D06">
      <w:pPr>
        <w:ind w:left="648" w:hanging="288"/>
        <w:jc w:val="both"/>
      </w:pPr>
      <w:r>
        <w:rPr>
          <w:b/>
        </w:rPr>
        <w:t>10.</w:t>
      </w:r>
      <w:r w:rsidR="004A33BD">
        <w:rPr>
          <w:b/>
        </w:rPr>
        <w:t>3</w:t>
      </w:r>
      <w:r w:rsidR="005A065E" w:rsidRPr="00B80282">
        <w:rPr>
          <w:b/>
        </w:rPr>
        <w:t>.</w:t>
      </w:r>
      <w:r w:rsidR="009D361C">
        <w:t xml:space="preserve"> </w:t>
      </w:r>
      <w:r w:rsidR="005A065E">
        <w:t>O Júri, quando haja dúvidas fundadas acerca do conteúdo ou autenticidade das fotocópias, pode exigir a exibição do original ou documento autenticado, para conferência.</w:t>
      </w:r>
    </w:p>
    <w:p w:rsidR="005A065E" w:rsidRDefault="005A065E" w:rsidP="006A5D06">
      <w:pPr>
        <w:ind w:left="648" w:hanging="288"/>
        <w:jc w:val="both"/>
      </w:pPr>
    </w:p>
    <w:p w:rsidR="005A065E" w:rsidRDefault="006A5D06" w:rsidP="006A5D06">
      <w:pPr>
        <w:ind w:left="648" w:hanging="288"/>
        <w:jc w:val="both"/>
      </w:pPr>
      <w:r>
        <w:rPr>
          <w:b/>
        </w:rPr>
        <w:t>10.</w:t>
      </w:r>
      <w:proofErr w:type="gramStart"/>
      <w:r w:rsidR="004A33BD">
        <w:rPr>
          <w:b/>
        </w:rPr>
        <w:t>4</w:t>
      </w:r>
      <w:r w:rsidR="005A065E" w:rsidRPr="00B80282">
        <w:rPr>
          <w:b/>
        </w:rPr>
        <w:t>.</w:t>
      </w:r>
      <w:r w:rsidR="005A065E">
        <w:t xml:space="preserve">  Para</w:t>
      </w:r>
      <w:proofErr w:type="gramEnd"/>
      <w:r w:rsidR="005A065E">
        <w:t xml:space="preserve"> além dos efeitos de exclusão ou de não provimento, a apresentação ou a entrega de documento falso, implica a participação à entidade competente para procedimento disciplinar e penal, conforme os casos.</w:t>
      </w:r>
    </w:p>
    <w:p w:rsidR="006A5D06" w:rsidRDefault="006A5D06" w:rsidP="006A5D06">
      <w:pPr>
        <w:ind w:left="648" w:hanging="288"/>
        <w:jc w:val="both"/>
      </w:pPr>
    </w:p>
    <w:p w:rsidR="005A065E" w:rsidRDefault="005A065E" w:rsidP="006A5D06">
      <w:pPr>
        <w:numPr>
          <w:ilvl w:val="0"/>
          <w:numId w:val="6"/>
        </w:numPr>
        <w:ind w:left="648" w:hanging="288"/>
        <w:jc w:val="both"/>
      </w:pPr>
      <w:r w:rsidRPr="00B80282">
        <w:rPr>
          <w:b/>
        </w:rPr>
        <w:t>Publicitação e informações</w:t>
      </w:r>
      <w:r>
        <w:t xml:space="preserve"> – A publicitaç</w:t>
      </w:r>
      <w:r w:rsidR="00841B00">
        <w:t>ão do presente aviso será</w:t>
      </w:r>
      <w:r>
        <w:t xml:space="preserve"> efectuada nos órgãos de comunicação social de maior divulgação e as listas dos candidatos admitidos e</w:t>
      </w:r>
      <w:r w:rsidR="00841B00">
        <w:t xml:space="preserve"> excluídos e Lista da Classificação F</w:t>
      </w:r>
      <w:r>
        <w:t>inal serão afixadas em local visível e público das instalações do Ministério da Justiça.</w:t>
      </w:r>
    </w:p>
    <w:p w:rsidR="005A065E" w:rsidRDefault="005A065E" w:rsidP="006A5D06">
      <w:pPr>
        <w:ind w:left="648" w:hanging="288"/>
        <w:jc w:val="both"/>
      </w:pPr>
    </w:p>
    <w:p w:rsidR="005A065E" w:rsidRDefault="005A065E" w:rsidP="009D361C">
      <w:pPr>
        <w:numPr>
          <w:ilvl w:val="0"/>
          <w:numId w:val="6"/>
        </w:numPr>
        <w:jc w:val="both"/>
        <w:rPr>
          <w:b/>
        </w:rPr>
      </w:pPr>
      <w:r w:rsidRPr="00B80282">
        <w:rPr>
          <w:b/>
        </w:rPr>
        <w:t>Constituição do júri</w:t>
      </w:r>
    </w:p>
    <w:p w:rsidR="00195A19" w:rsidRDefault="00195A19" w:rsidP="006A5D06">
      <w:pPr>
        <w:ind w:left="648" w:hanging="288"/>
        <w:jc w:val="both"/>
        <w:rPr>
          <w:b/>
        </w:rPr>
      </w:pPr>
    </w:p>
    <w:p w:rsidR="00195A19" w:rsidRPr="00195A19" w:rsidRDefault="00195A19" w:rsidP="006A5D06">
      <w:pPr>
        <w:ind w:left="648" w:hanging="288"/>
        <w:jc w:val="both"/>
        <w:rPr>
          <w:i/>
        </w:rPr>
      </w:pPr>
      <w:r>
        <w:rPr>
          <w:i/>
        </w:rPr>
        <w:lastRenderedPageBreak/>
        <w:t>Membros efectivos:</w:t>
      </w:r>
    </w:p>
    <w:p w:rsidR="005A065E" w:rsidRDefault="005A065E" w:rsidP="009D361C">
      <w:pPr>
        <w:ind w:left="648"/>
        <w:jc w:val="both"/>
      </w:pPr>
      <w:r>
        <w:rPr>
          <w:i/>
        </w:rPr>
        <w:t xml:space="preserve">Presidente: </w:t>
      </w:r>
      <w:r>
        <w:t>Dr. Francisco Cárceres, Director-Geral do Ministério da Justiça</w:t>
      </w:r>
      <w:r w:rsidR="009D361C">
        <w:t>;</w:t>
      </w:r>
    </w:p>
    <w:p w:rsidR="005A065E" w:rsidRPr="008028E8" w:rsidRDefault="005A065E" w:rsidP="009D361C">
      <w:pPr>
        <w:ind w:left="648"/>
        <w:jc w:val="both"/>
      </w:pPr>
      <w:r>
        <w:rPr>
          <w:i/>
        </w:rPr>
        <w:t xml:space="preserve">Vogais: </w:t>
      </w:r>
      <w:r>
        <w:t>Dra. Marcelina Tilman, Directora do Centro de Formação Jurídica</w:t>
      </w:r>
      <w:r w:rsidR="009D361C">
        <w:t>, que</w:t>
      </w:r>
      <w:r w:rsidR="00195A19">
        <w:t xml:space="preserve"> substituirá o Presidente na suas faltas ou impedimentos;</w:t>
      </w:r>
    </w:p>
    <w:p w:rsidR="005A065E" w:rsidRDefault="005A065E" w:rsidP="009D361C">
      <w:pPr>
        <w:ind w:left="648"/>
        <w:jc w:val="both"/>
      </w:pPr>
      <w:r>
        <w:t>Dr. Ponciano da</w:t>
      </w:r>
      <w:r w:rsidR="003029F8">
        <w:t xml:space="preserve"> Cruz Leite, Director Nacional de Administração e Finanças</w:t>
      </w:r>
      <w:r>
        <w:t xml:space="preserve"> do Ministério da Justiça</w:t>
      </w:r>
      <w:r w:rsidR="009D361C">
        <w:t>;</w:t>
      </w:r>
    </w:p>
    <w:p w:rsidR="005A065E" w:rsidRDefault="005A065E" w:rsidP="009D361C">
      <w:pPr>
        <w:ind w:left="648"/>
        <w:jc w:val="both"/>
      </w:pPr>
      <w:r>
        <w:t>D</w:t>
      </w:r>
      <w:r w:rsidR="003029F8">
        <w:t>ra. Cristina Pinto, Assessora Se</w:t>
      </w:r>
      <w:r>
        <w:t>nior do Ministério da Justiça</w:t>
      </w:r>
      <w:r w:rsidR="003029F8">
        <w:t>;</w:t>
      </w:r>
    </w:p>
    <w:p w:rsidR="003029F8" w:rsidRDefault="005A065E" w:rsidP="009D361C">
      <w:pPr>
        <w:ind w:left="648"/>
        <w:jc w:val="both"/>
      </w:pPr>
      <w:r>
        <w:t>Inspector Chefe Carlos Liz, Coordenador Técnico</w:t>
      </w:r>
      <w:r w:rsidR="003029F8">
        <w:t xml:space="preserve"> do Curso de Formação de Investigadores Estagiários.</w:t>
      </w:r>
    </w:p>
    <w:p w:rsidR="003029F8" w:rsidRDefault="003029F8" w:rsidP="006A5D06">
      <w:pPr>
        <w:ind w:left="648" w:hanging="288"/>
        <w:jc w:val="both"/>
      </w:pPr>
    </w:p>
    <w:p w:rsidR="003029F8" w:rsidRDefault="003029F8" w:rsidP="006A5D06">
      <w:pPr>
        <w:ind w:left="648" w:hanging="288"/>
        <w:jc w:val="both"/>
        <w:rPr>
          <w:i/>
        </w:rPr>
      </w:pPr>
      <w:r>
        <w:rPr>
          <w:i/>
        </w:rPr>
        <w:t>Membros suplentes:</w:t>
      </w:r>
    </w:p>
    <w:p w:rsidR="006A5D06" w:rsidRDefault="006A5D06" w:rsidP="009D361C">
      <w:pPr>
        <w:ind w:left="648"/>
        <w:jc w:val="both"/>
      </w:pPr>
      <w:r>
        <w:t>Dr. Francisco Xavier Vasco Soares, Director Nacional de Assessoria Jurídica e Legislaç</w:t>
      </w:r>
      <w:r w:rsidR="009D361C">
        <w:t>ã</w:t>
      </w:r>
      <w:r>
        <w:t>o</w:t>
      </w:r>
      <w:r w:rsidR="009D361C">
        <w:t>;</w:t>
      </w:r>
    </w:p>
    <w:p w:rsidR="003029F8" w:rsidRDefault="003029F8" w:rsidP="009D361C">
      <w:pPr>
        <w:ind w:left="648"/>
        <w:jc w:val="both"/>
      </w:pPr>
      <w:r>
        <w:t xml:space="preserve">Dr. </w:t>
      </w:r>
      <w:r w:rsidR="006A5D06">
        <w:t>Nelinho Vital</w:t>
      </w:r>
      <w:r>
        <w:t xml:space="preserve">, </w:t>
      </w:r>
      <w:r w:rsidR="006A5D06">
        <w:t>funcionário da Direcção</w:t>
      </w:r>
      <w:r>
        <w:t xml:space="preserve"> Nacional d</w:t>
      </w:r>
      <w:r w:rsidR="009D361C">
        <w:t>os Direitos Humanos e Cidadania.</w:t>
      </w:r>
    </w:p>
    <w:p w:rsidR="005A065E" w:rsidRDefault="005A065E" w:rsidP="00AE65A2">
      <w:pPr>
        <w:jc w:val="both"/>
      </w:pPr>
    </w:p>
    <w:p w:rsidR="005A065E" w:rsidRDefault="005A065E" w:rsidP="00AE65A2">
      <w:pPr>
        <w:jc w:val="both"/>
      </w:pPr>
    </w:p>
    <w:p w:rsidR="005A065E" w:rsidRDefault="005A065E" w:rsidP="00AE65A2">
      <w:pPr>
        <w:jc w:val="both"/>
      </w:pPr>
    </w:p>
    <w:p w:rsidR="005A065E" w:rsidRDefault="005A065E" w:rsidP="00AE65A2">
      <w:pPr>
        <w:jc w:val="both"/>
      </w:pPr>
    </w:p>
    <w:p w:rsidR="005A065E" w:rsidRDefault="005A065E" w:rsidP="00AE65A2">
      <w:pPr>
        <w:jc w:val="both"/>
      </w:pPr>
    </w:p>
    <w:p w:rsidR="005A065E" w:rsidRDefault="005A065E" w:rsidP="00AE65A2">
      <w:pPr>
        <w:jc w:val="both"/>
      </w:pPr>
    </w:p>
    <w:p w:rsidR="00305EC8" w:rsidRDefault="00305EC8" w:rsidP="00AE65A2">
      <w:pPr>
        <w:jc w:val="both"/>
      </w:pPr>
    </w:p>
    <w:sectPr w:rsidR="00305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9EC"/>
    <w:multiLevelType w:val="hybridMultilevel"/>
    <w:tmpl w:val="FD7E77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51D10"/>
    <w:multiLevelType w:val="hybridMultilevel"/>
    <w:tmpl w:val="57B04EB0"/>
    <w:lvl w:ilvl="0" w:tplc="0B424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B2108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10C60"/>
    <w:multiLevelType w:val="hybridMultilevel"/>
    <w:tmpl w:val="8CECDB36"/>
    <w:lvl w:ilvl="0" w:tplc="C52A645C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A2377"/>
    <w:multiLevelType w:val="multilevel"/>
    <w:tmpl w:val="992A6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334353D8"/>
    <w:multiLevelType w:val="hybridMultilevel"/>
    <w:tmpl w:val="6E9CEF1A"/>
    <w:lvl w:ilvl="0" w:tplc="645ECD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383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814E2"/>
    <w:multiLevelType w:val="hybridMultilevel"/>
    <w:tmpl w:val="563CA38C"/>
    <w:lvl w:ilvl="0" w:tplc="9D4623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8321F"/>
    <w:multiLevelType w:val="hybridMultilevel"/>
    <w:tmpl w:val="B6C66F36"/>
    <w:lvl w:ilvl="0" w:tplc="DA1058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9617A"/>
    <w:multiLevelType w:val="hybridMultilevel"/>
    <w:tmpl w:val="0CD80FCC"/>
    <w:lvl w:ilvl="0" w:tplc="5496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0E8250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67B63"/>
    <w:multiLevelType w:val="hybridMultilevel"/>
    <w:tmpl w:val="5560D4B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A4B8A"/>
    <w:multiLevelType w:val="hybridMultilevel"/>
    <w:tmpl w:val="0E9614D6"/>
    <w:lvl w:ilvl="0" w:tplc="BB7E62C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1711D"/>
    <w:multiLevelType w:val="hybridMultilevel"/>
    <w:tmpl w:val="F7EA58BC"/>
    <w:lvl w:ilvl="0" w:tplc="F86039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A1DED"/>
    <w:multiLevelType w:val="hybridMultilevel"/>
    <w:tmpl w:val="AD564E2C"/>
    <w:lvl w:ilvl="0" w:tplc="882C8D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36653"/>
    <w:rsid w:val="00023FEF"/>
    <w:rsid w:val="00025119"/>
    <w:rsid w:val="00032495"/>
    <w:rsid w:val="000900F7"/>
    <w:rsid w:val="000B1205"/>
    <w:rsid w:val="000C2E4D"/>
    <w:rsid w:val="000F0E58"/>
    <w:rsid w:val="00141A30"/>
    <w:rsid w:val="001731D0"/>
    <w:rsid w:val="00195A19"/>
    <w:rsid w:val="001A6731"/>
    <w:rsid w:val="00217F92"/>
    <w:rsid w:val="00242974"/>
    <w:rsid w:val="00246A9E"/>
    <w:rsid w:val="00272F9D"/>
    <w:rsid w:val="00273C7F"/>
    <w:rsid w:val="002D7352"/>
    <w:rsid w:val="002E26F4"/>
    <w:rsid w:val="0030058B"/>
    <w:rsid w:val="003029F8"/>
    <w:rsid w:val="00305EC8"/>
    <w:rsid w:val="00316D24"/>
    <w:rsid w:val="00335686"/>
    <w:rsid w:val="00341AF6"/>
    <w:rsid w:val="00345F3E"/>
    <w:rsid w:val="003466F8"/>
    <w:rsid w:val="0036330C"/>
    <w:rsid w:val="00390BDA"/>
    <w:rsid w:val="00392B4F"/>
    <w:rsid w:val="00396A50"/>
    <w:rsid w:val="00397C8B"/>
    <w:rsid w:val="003B5C9E"/>
    <w:rsid w:val="003B63E2"/>
    <w:rsid w:val="003C7A89"/>
    <w:rsid w:val="004622BF"/>
    <w:rsid w:val="004A33BD"/>
    <w:rsid w:val="004B0D55"/>
    <w:rsid w:val="004B4D87"/>
    <w:rsid w:val="004D2A24"/>
    <w:rsid w:val="004D7140"/>
    <w:rsid w:val="004F5C1C"/>
    <w:rsid w:val="00502CC4"/>
    <w:rsid w:val="00506F4F"/>
    <w:rsid w:val="00512C08"/>
    <w:rsid w:val="005631A5"/>
    <w:rsid w:val="005A065E"/>
    <w:rsid w:val="005A55DF"/>
    <w:rsid w:val="005A7591"/>
    <w:rsid w:val="005D669C"/>
    <w:rsid w:val="005E61F4"/>
    <w:rsid w:val="005F4239"/>
    <w:rsid w:val="006640C9"/>
    <w:rsid w:val="006838E9"/>
    <w:rsid w:val="00694808"/>
    <w:rsid w:val="006A0B61"/>
    <w:rsid w:val="006A5D06"/>
    <w:rsid w:val="006C40FF"/>
    <w:rsid w:val="006C5DE0"/>
    <w:rsid w:val="006D2377"/>
    <w:rsid w:val="006F3CBA"/>
    <w:rsid w:val="007007F7"/>
    <w:rsid w:val="007258AD"/>
    <w:rsid w:val="00795C30"/>
    <w:rsid w:val="007C0873"/>
    <w:rsid w:val="007D2D98"/>
    <w:rsid w:val="007D64F0"/>
    <w:rsid w:val="007F29E2"/>
    <w:rsid w:val="00821F6F"/>
    <w:rsid w:val="0082223E"/>
    <w:rsid w:val="00831C6F"/>
    <w:rsid w:val="00841B00"/>
    <w:rsid w:val="00844A9E"/>
    <w:rsid w:val="00852796"/>
    <w:rsid w:val="008B4F27"/>
    <w:rsid w:val="00910246"/>
    <w:rsid w:val="009556A9"/>
    <w:rsid w:val="00957165"/>
    <w:rsid w:val="0096317A"/>
    <w:rsid w:val="009A1DDB"/>
    <w:rsid w:val="009D361C"/>
    <w:rsid w:val="009D685A"/>
    <w:rsid w:val="009F05DD"/>
    <w:rsid w:val="009F3B44"/>
    <w:rsid w:val="009F6594"/>
    <w:rsid w:val="00A01285"/>
    <w:rsid w:val="00A248C2"/>
    <w:rsid w:val="00A36653"/>
    <w:rsid w:val="00A54124"/>
    <w:rsid w:val="00A6675D"/>
    <w:rsid w:val="00A97D1D"/>
    <w:rsid w:val="00AE65A2"/>
    <w:rsid w:val="00AF030E"/>
    <w:rsid w:val="00B02DD7"/>
    <w:rsid w:val="00B06059"/>
    <w:rsid w:val="00B1422A"/>
    <w:rsid w:val="00B15653"/>
    <w:rsid w:val="00B27694"/>
    <w:rsid w:val="00B80282"/>
    <w:rsid w:val="00BB0136"/>
    <w:rsid w:val="00BE372D"/>
    <w:rsid w:val="00BF4C08"/>
    <w:rsid w:val="00C0608F"/>
    <w:rsid w:val="00C27088"/>
    <w:rsid w:val="00C3054F"/>
    <w:rsid w:val="00C34570"/>
    <w:rsid w:val="00CB4916"/>
    <w:rsid w:val="00CC0329"/>
    <w:rsid w:val="00D015C8"/>
    <w:rsid w:val="00D4528E"/>
    <w:rsid w:val="00D47F88"/>
    <w:rsid w:val="00DA35B0"/>
    <w:rsid w:val="00DC15DF"/>
    <w:rsid w:val="00DC1EBF"/>
    <w:rsid w:val="00DD3A51"/>
    <w:rsid w:val="00DE3FCF"/>
    <w:rsid w:val="00DF4F81"/>
    <w:rsid w:val="00E10C18"/>
    <w:rsid w:val="00E11E25"/>
    <w:rsid w:val="00E159F4"/>
    <w:rsid w:val="00E464DD"/>
    <w:rsid w:val="00E539B1"/>
    <w:rsid w:val="00E82B7E"/>
    <w:rsid w:val="00E84C26"/>
    <w:rsid w:val="00EA5679"/>
    <w:rsid w:val="00EE2F08"/>
    <w:rsid w:val="00F11D61"/>
    <w:rsid w:val="00F201BC"/>
    <w:rsid w:val="00F276E3"/>
    <w:rsid w:val="00F27C31"/>
    <w:rsid w:val="00F37A8F"/>
    <w:rsid w:val="00F51108"/>
    <w:rsid w:val="00F70861"/>
    <w:rsid w:val="00F75B19"/>
    <w:rsid w:val="00FC5B8D"/>
    <w:rsid w:val="00FC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1731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BB4B-7E8A-46C5-AD1D-33C741E7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PROCEDIMENTO CONCURSAL EXTERNO DE INGRESSO PARA ADMISSÃO DE 50 CANDIDATOS AO CURSO DE FORMAÇÃO DE INVESTIGADORES ESTAGIÁRIOS DA POLÍCIA JUDICIÁRIA</vt:lpstr>
    </vt:vector>
  </TitlesOfParts>
  <Company>POLICIA JUDICIARIA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CONCURSAL EXTERNO DE INGRESSO PARA ADMISSÃO DE 50 CANDIDATOS AO CURSO DE FORMAÇÃO DE INVESTIGADORES ESTAGIÁRIOS DA POLÍCIA JUDICIÁRIA</dc:title>
  <dc:creator>Administrator</dc:creator>
  <cp:lastModifiedBy>usuario</cp:lastModifiedBy>
  <cp:revision>2</cp:revision>
  <cp:lastPrinted>2011-03-02T02:08:00Z</cp:lastPrinted>
  <dcterms:created xsi:type="dcterms:W3CDTF">2011-03-08T07:24:00Z</dcterms:created>
  <dcterms:modified xsi:type="dcterms:W3CDTF">2011-03-08T07:24:00Z</dcterms:modified>
</cp:coreProperties>
</file>